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661214" w14:textId="0C5F3CC6" w:rsidR="007D7516" w:rsidRPr="00A46632" w:rsidRDefault="007D7516" w:rsidP="007D7516">
      <w:pPr>
        <w:pStyle w:val="3GPPHeader"/>
        <w:spacing w:after="60"/>
        <w:rPr>
          <w:rFonts w:ascii="Arial" w:hAnsi="Arial" w:cs="Arial"/>
          <w:sz w:val="32"/>
          <w:szCs w:val="32"/>
          <w:lang w:val="en-US"/>
        </w:rPr>
      </w:pPr>
      <w:bookmarkStart w:id="0" w:name="clause4"/>
      <w:bookmarkStart w:id="1" w:name="OLE_LINK13"/>
      <w:bookmarkStart w:id="2" w:name="OLE_LINK14"/>
      <w:bookmarkEnd w:id="0"/>
      <w:r w:rsidRPr="00771781">
        <w:rPr>
          <w:rFonts w:ascii="Arial" w:hAnsi="Arial" w:cs="Arial"/>
          <w:lang w:val="en-US"/>
        </w:rPr>
        <w:t xml:space="preserve">3GPP TSG-RAN </w:t>
      </w:r>
      <w:r w:rsidRPr="00A46632">
        <w:rPr>
          <w:rFonts w:ascii="Arial" w:hAnsi="Arial" w:cs="Arial"/>
          <w:lang w:val="en-US"/>
        </w:rPr>
        <w:t>WG4 #101-e</w:t>
      </w:r>
      <w:r w:rsidRPr="00A46632">
        <w:rPr>
          <w:rFonts w:ascii="Arial" w:hAnsi="Arial" w:cs="Arial"/>
          <w:lang w:val="en-US"/>
        </w:rPr>
        <w:tab/>
      </w:r>
      <w:r w:rsidR="00A46632" w:rsidRPr="00A46632">
        <w:rPr>
          <w:rFonts w:ascii="Arial" w:hAnsi="Arial" w:cs="Arial"/>
          <w:sz w:val="32"/>
          <w:szCs w:val="32"/>
          <w:lang w:val="en-US"/>
        </w:rPr>
        <w:t>R4-2118343</w:t>
      </w:r>
    </w:p>
    <w:p w14:paraId="1FD04BF4" w14:textId="77777777" w:rsidR="007D7516" w:rsidRPr="00202F14" w:rsidRDefault="007D7516" w:rsidP="007D7516">
      <w:pPr>
        <w:pStyle w:val="3GPPHeader"/>
        <w:rPr>
          <w:rFonts w:ascii="Arial" w:hAnsi="Arial" w:cs="Arial"/>
          <w:lang w:val="en-US"/>
        </w:rPr>
      </w:pPr>
      <w:r w:rsidRPr="00A46632">
        <w:rPr>
          <w:rFonts w:ascii="Arial" w:hAnsi="Arial" w:cs="Arial"/>
          <w:lang w:val="en-US"/>
        </w:rPr>
        <w:t xml:space="preserve">Electronic meeting, 1st – 12th </w:t>
      </w:r>
      <w:proofErr w:type="gramStart"/>
      <w:r w:rsidRPr="00A46632">
        <w:rPr>
          <w:rFonts w:ascii="Arial" w:hAnsi="Arial" w:cs="Arial"/>
          <w:lang w:val="en-US"/>
        </w:rPr>
        <w:t>Nov,</w:t>
      </w:r>
      <w:proofErr w:type="gramEnd"/>
      <w:r w:rsidRPr="00A46632">
        <w:rPr>
          <w:rFonts w:ascii="Arial" w:hAnsi="Arial" w:cs="Arial"/>
          <w:lang w:val="en-US"/>
        </w:rPr>
        <w:t xml:space="preserve"> 2021</w:t>
      </w:r>
    </w:p>
    <w:p w14:paraId="1B102F92" w14:textId="77777777" w:rsidR="00BE6C2A" w:rsidRPr="006573AF" w:rsidRDefault="00BE6C2A" w:rsidP="00BE6C2A">
      <w:pPr>
        <w:pStyle w:val="3GPPHeader"/>
        <w:rPr>
          <w:rFonts w:ascii="Arial" w:hAnsi="Arial" w:cs="Arial"/>
          <w:lang w:val="en-US"/>
        </w:rPr>
      </w:pPr>
    </w:p>
    <w:p w14:paraId="56FDC616"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Source: </w:t>
      </w:r>
      <w:r w:rsidRPr="006573AF">
        <w:rPr>
          <w:rFonts w:ascii="Arial" w:hAnsi="Arial" w:cs="Arial"/>
          <w:sz w:val="22"/>
          <w:lang w:val="en-US"/>
        </w:rPr>
        <w:tab/>
        <w:t xml:space="preserve">Ericsson </w:t>
      </w:r>
    </w:p>
    <w:p w14:paraId="60A50FDC" w14:textId="0E547E02" w:rsidR="00BE6C2A" w:rsidRPr="006573AF" w:rsidRDefault="00BE6C2A" w:rsidP="00BE6C2A">
      <w:pPr>
        <w:pStyle w:val="3GPPHeader"/>
        <w:rPr>
          <w:rFonts w:ascii="Arial" w:hAnsi="Arial" w:cs="Arial"/>
          <w:sz w:val="22"/>
          <w:lang w:val="en-US"/>
        </w:rPr>
      </w:pPr>
      <w:r w:rsidRPr="006573AF">
        <w:rPr>
          <w:rFonts w:ascii="Arial" w:hAnsi="Arial" w:cs="Arial"/>
          <w:sz w:val="22"/>
          <w:lang w:val="en-US"/>
        </w:rPr>
        <w:t xml:space="preserve">Title:  </w:t>
      </w:r>
      <w:r w:rsidRPr="006573AF">
        <w:rPr>
          <w:rFonts w:ascii="Arial" w:hAnsi="Arial" w:cs="Arial"/>
          <w:sz w:val="22"/>
          <w:lang w:val="en-US"/>
        </w:rPr>
        <w:tab/>
      </w:r>
      <w:r w:rsidR="002D4793" w:rsidRPr="002D4793">
        <w:rPr>
          <w:rFonts w:ascii="Arial" w:hAnsi="Arial" w:cs="Arial"/>
          <w:sz w:val="22"/>
          <w:lang w:val="en-US"/>
        </w:rPr>
        <w:t xml:space="preserve">RRC Idle/Inactive and connected state mobility requirements </w:t>
      </w:r>
      <w:r w:rsidR="00F3090F" w:rsidRPr="006573AF">
        <w:rPr>
          <w:rFonts w:ascii="Arial" w:hAnsi="Arial" w:cs="Arial"/>
          <w:sz w:val="22"/>
          <w:lang w:val="en-US"/>
        </w:rPr>
        <w:t>for HST</w:t>
      </w:r>
      <w:r w:rsidR="00063A1B" w:rsidRPr="006573AF">
        <w:rPr>
          <w:rFonts w:ascii="Arial" w:hAnsi="Arial" w:cs="Arial"/>
          <w:sz w:val="22"/>
          <w:lang w:val="en-US"/>
        </w:rPr>
        <w:t xml:space="preserve"> FR2</w:t>
      </w:r>
    </w:p>
    <w:p w14:paraId="375E4AE8" w14:textId="2417F8F2" w:rsidR="00BE6C2A" w:rsidRPr="00556C71" w:rsidRDefault="00BE6C2A" w:rsidP="00BE6C2A">
      <w:pPr>
        <w:pStyle w:val="3GPPHeader"/>
        <w:rPr>
          <w:rFonts w:ascii="Arial" w:hAnsi="Arial" w:cs="Arial"/>
          <w:sz w:val="22"/>
          <w:lang w:val="en-US"/>
        </w:rPr>
      </w:pPr>
      <w:r w:rsidRPr="00556C71">
        <w:rPr>
          <w:rFonts w:ascii="Arial" w:hAnsi="Arial" w:cs="Arial"/>
          <w:sz w:val="22"/>
          <w:lang w:val="en-US"/>
        </w:rPr>
        <w:t>Agenda Item:</w:t>
      </w:r>
      <w:r w:rsidRPr="00556C71">
        <w:rPr>
          <w:rFonts w:ascii="Arial" w:hAnsi="Arial" w:cs="Arial"/>
          <w:sz w:val="22"/>
          <w:lang w:val="en-US"/>
        </w:rPr>
        <w:tab/>
      </w:r>
      <w:r w:rsidR="000211ED">
        <w:rPr>
          <w:rFonts w:ascii="Arial" w:hAnsi="Arial" w:cs="Arial"/>
          <w:sz w:val="22"/>
          <w:lang w:val="en-US"/>
        </w:rPr>
        <w:t>8</w:t>
      </w:r>
      <w:r w:rsidR="00D67EB0" w:rsidRPr="009B7918">
        <w:rPr>
          <w:rFonts w:ascii="Arial" w:hAnsi="Arial" w:cs="Arial"/>
          <w:sz w:val="22"/>
          <w:lang w:val="en-US"/>
        </w:rPr>
        <w:t>.</w:t>
      </w:r>
      <w:r w:rsidR="009B7918" w:rsidRPr="009B7918">
        <w:rPr>
          <w:rFonts w:ascii="Arial" w:hAnsi="Arial" w:cs="Arial"/>
          <w:sz w:val="22"/>
          <w:lang w:val="en-US"/>
        </w:rPr>
        <w:t>9.4.</w:t>
      </w:r>
      <w:r w:rsidR="002D4793">
        <w:rPr>
          <w:rFonts w:ascii="Arial" w:hAnsi="Arial" w:cs="Arial"/>
          <w:sz w:val="22"/>
          <w:lang w:val="en-US"/>
        </w:rPr>
        <w:t>3</w:t>
      </w:r>
      <w:r w:rsidR="00556C71" w:rsidRPr="00556C71">
        <w:rPr>
          <w:rFonts w:ascii="Arial" w:hAnsi="Arial" w:cs="Arial"/>
          <w:sz w:val="22"/>
          <w:lang w:val="en-US"/>
        </w:rPr>
        <w:tab/>
      </w:r>
    </w:p>
    <w:p w14:paraId="376C73E8" w14:textId="77777777" w:rsidR="00BE6C2A" w:rsidRPr="006573AF" w:rsidRDefault="00BE6C2A" w:rsidP="00BE6C2A">
      <w:pPr>
        <w:pStyle w:val="3GPPHeader"/>
        <w:rPr>
          <w:rFonts w:ascii="Arial" w:hAnsi="Arial" w:cs="Arial"/>
          <w:sz w:val="22"/>
          <w:lang w:val="en-US"/>
        </w:rPr>
      </w:pPr>
      <w:r w:rsidRPr="006573AF">
        <w:rPr>
          <w:rFonts w:ascii="Arial" w:hAnsi="Arial" w:cs="Arial"/>
          <w:sz w:val="22"/>
          <w:lang w:val="en-US"/>
        </w:rPr>
        <w:t>Document for:</w:t>
      </w:r>
      <w:r w:rsidRPr="006573AF">
        <w:rPr>
          <w:rFonts w:ascii="Arial" w:hAnsi="Arial" w:cs="Arial"/>
          <w:sz w:val="22"/>
          <w:lang w:val="en-US"/>
        </w:rPr>
        <w:tab/>
        <w:t>Discussion</w:t>
      </w:r>
    </w:p>
    <w:p w14:paraId="3650FA5E" w14:textId="77777777" w:rsidR="00264AA7" w:rsidRPr="006573AF" w:rsidRDefault="00264AA7" w:rsidP="004779D5">
      <w:pPr>
        <w:jc w:val="both"/>
        <w:rPr>
          <w:rFonts w:ascii="Arial" w:hAnsi="Arial" w:cs="Arial"/>
          <w:sz w:val="22"/>
          <w:szCs w:val="22"/>
          <w:lang w:eastAsia="x-none"/>
        </w:rPr>
      </w:pPr>
    </w:p>
    <w:p w14:paraId="1A0B8C4E" w14:textId="0FFB7F87" w:rsidR="002B0DCF" w:rsidRDefault="00AD04E2" w:rsidP="00AD04E2">
      <w:pPr>
        <w:pStyle w:val="Heading1"/>
        <w:rPr>
          <w:rFonts w:cs="Arial"/>
          <w:lang w:val="en-US"/>
        </w:rPr>
      </w:pPr>
      <w:r w:rsidRPr="006573AF">
        <w:rPr>
          <w:rFonts w:cs="Arial"/>
          <w:lang w:val="en-US"/>
        </w:rPr>
        <w:t>Introduction</w:t>
      </w:r>
    </w:p>
    <w:p w14:paraId="52F874BF" w14:textId="7208BCFB" w:rsidR="00291FE6" w:rsidRPr="00A85E67" w:rsidRDefault="00291FE6" w:rsidP="00291FE6">
      <w:pPr>
        <w:rPr>
          <w:rFonts w:ascii="Arial" w:eastAsia="DengXian" w:hAnsi="Arial" w:cs="Arial"/>
          <w:lang w:val="en-CA" w:eastAsia="zh-CN"/>
        </w:rPr>
      </w:pPr>
      <w:r w:rsidRPr="00A85E67">
        <w:rPr>
          <w:rFonts w:ascii="Arial" w:hAnsi="Arial" w:cs="Arial"/>
          <w:sz w:val="22"/>
          <w:lang w:val="en-CA"/>
        </w:rPr>
        <w:t xml:space="preserve">Work on RRM requirements for train-mounted UE in high speed train scenario in FR2 </w:t>
      </w:r>
      <w:r w:rsidRPr="00A85E67">
        <w:rPr>
          <w:rFonts w:ascii="Arial" w:hAnsi="Arial" w:cs="Arial"/>
          <w:sz w:val="22"/>
          <w:lang w:val="en-CA"/>
        </w:rPr>
        <w:fldChar w:fldCharType="begin"/>
      </w:r>
      <w:r w:rsidRPr="00A85E67">
        <w:rPr>
          <w:rFonts w:ascii="Arial" w:hAnsi="Arial" w:cs="Arial"/>
          <w:sz w:val="22"/>
          <w:lang w:val="en-CA"/>
        </w:rPr>
        <w:instrText xml:space="preserve"> REF _Ref79050164 \r \h </w:instrText>
      </w:r>
      <w:r w:rsidR="00A85E67">
        <w:rPr>
          <w:rFonts w:ascii="Arial" w:hAnsi="Arial" w:cs="Arial"/>
          <w:sz w:val="22"/>
          <w:lang w:val="en-CA"/>
        </w:rPr>
        <w:instrText xml:space="preserve"> \* MERGEFORMAT </w:instrText>
      </w:r>
      <w:r w:rsidRPr="00A85E67">
        <w:rPr>
          <w:rFonts w:ascii="Arial" w:hAnsi="Arial" w:cs="Arial"/>
          <w:sz w:val="22"/>
          <w:lang w:val="en-CA"/>
        </w:rPr>
      </w:r>
      <w:r w:rsidRPr="00A85E67">
        <w:rPr>
          <w:rFonts w:ascii="Arial" w:hAnsi="Arial" w:cs="Arial"/>
          <w:sz w:val="22"/>
          <w:lang w:val="en-CA"/>
        </w:rPr>
        <w:fldChar w:fldCharType="separate"/>
      </w:r>
      <w:r w:rsidRPr="00A85E67">
        <w:rPr>
          <w:rFonts w:ascii="Arial" w:hAnsi="Arial" w:cs="Arial"/>
          <w:sz w:val="22"/>
          <w:lang w:val="en-CA"/>
        </w:rPr>
        <w:t>[1]</w:t>
      </w:r>
      <w:r w:rsidRPr="00A85E67">
        <w:rPr>
          <w:rFonts w:ascii="Arial" w:hAnsi="Arial" w:cs="Arial"/>
          <w:sz w:val="22"/>
          <w:lang w:val="en-CA"/>
        </w:rPr>
        <w:fldChar w:fldCharType="end"/>
      </w:r>
      <w:r w:rsidRPr="00A85E67">
        <w:rPr>
          <w:rFonts w:ascii="Arial" w:hAnsi="Arial" w:cs="Arial"/>
          <w:sz w:val="22"/>
          <w:lang w:val="en-CA"/>
        </w:rPr>
        <w:t xml:space="preserve"> continued during the RAN4#100e meeting, with outcome in terms of agreements and open issues captured in WFs </w:t>
      </w:r>
      <w:r w:rsidRPr="00A85E67">
        <w:rPr>
          <w:rFonts w:ascii="Arial" w:hAnsi="Arial" w:cs="Arial"/>
          <w:sz w:val="22"/>
          <w:lang w:val="en-CA"/>
        </w:rPr>
        <w:fldChar w:fldCharType="begin"/>
      </w:r>
      <w:r w:rsidRPr="00A85E67">
        <w:rPr>
          <w:rFonts w:ascii="Arial" w:hAnsi="Arial" w:cs="Arial"/>
          <w:sz w:val="22"/>
          <w:lang w:val="en-CA"/>
        </w:rPr>
        <w:instrText xml:space="preserve"> REF _Ref79050191 \r \h </w:instrText>
      </w:r>
      <w:r w:rsidR="00A85E67">
        <w:rPr>
          <w:rFonts w:ascii="Arial" w:hAnsi="Arial" w:cs="Arial"/>
          <w:sz w:val="22"/>
          <w:lang w:val="en-CA"/>
        </w:rPr>
        <w:instrText xml:space="preserve"> \* MERGEFORMAT </w:instrText>
      </w:r>
      <w:r w:rsidRPr="00A85E67">
        <w:rPr>
          <w:rFonts w:ascii="Arial" w:hAnsi="Arial" w:cs="Arial"/>
          <w:sz w:val="22"/>
          <w:lang w:val="en-CA"/>
        </w:rPr>
      </w:r>
      <w:r w:rsidRPr="00A85E67">
        <w:rPr>
          <w:rFonts w:ascii="Arial" w:hAnsi="Arial" w:cs="Arial"/>
          <w:sz w:val="22"/>
          <w:lang w:val="en-CA"/>
        </w:rPr>
        <w:fldChar w:fldCharType="separate"/>
      </w:r>
      <w:r w:rsidRPr="00A85E67">
        <w:rPr>
          <w:rFonts w:ascii="Arial" w:hAnsi="Arial" w:cs="Arial"/>
          <w:sz w:val="22"/>
          <w:lang w:val="en-CA"/>
        </w:rPr>
        <w:t>[2, 3]</w:t>
      </w:r>
      <w:r w:rsidRPr="00A85E67">
        <w:rPr>
          <w:rFonts w:ascii="Arial" w:hAnsi="Arial" w:cs="Arial"/>
          <w:sz w:val="22"/>
          <w:lang w:val="en-CA"/>
        </w:rPr>
        <w:fldChar w:fldCharType="end"/>
      </w:r>
      <w:r w:rsidRPr="00A85E67">
        <w:rPr>
          <w:rFonts w:ascii="Arial" w:hAnsi="Arial" w:cs="Arial"/>
          <w:sz w:val="22"/>
          <w:lang w:val="en-CA"/>
        </w:rPr>
        <w:t>.</w:t>
      </w:r>
    </w:p>
    <w:p w14:paraId="4B5A77E4" w14:textId="193F71D2" w:rsidR="00AD04E2" w:rsidRPr="00A85E67" w:rsidRDefault="00A0401A" w:rsidP="00115C61">
      <w:pPr>
        <w:spacing w:after="160" w:line="259" w:lineRule="auto"/>
        <w:rPr>
          <w:rFonts w:ascii="Arial" w:hAnsi="Arial" w:cs="Arial"/>
          <w:sz w:val="22"/>
          <w:lang w:val="en-CA"/>
        </w:rPr>
      </w:pPr>
      <w:r w:rsidRPr="00A85E67">
        <w:rPr>
          <w:rFonts w:ascii="Arial" w:eastAsia="DengXian" w:hAnsi="Arial" w:cs="Arial"/>
          <w:lang w:eastAsia="zh-CN"/>
        </w:rPr>
        <w:t xml:space="preserve">In this </w:t>
      </w:r>
      <w:r w:rsidR="005D4E1F" w:rsidRPr="00A85E67">
        <w:rPr>
          <w:rFonts w:ascii="Arial" w:eastAsia="DengXian" w:hAnsi="Arial" w:cs="Arial"/>
          <w:lang w:eastAsia="zh-CN"/>
        </w:rPr>
        <w:t>contribution</w:t>
      </w:r>
      <w:r w:rsidRPr="00A85E67">
        <w:rPr>
          <w:rFonts w:ascii="Arial" w:eastAsia="DengXian" w:hAnsi="Arial" w:cs="Arial"/>
          <w:lang w:eastAsia="zh-CN"/>
        </w:rPr>
        <w:t xml:space="preserve">, we </w:t>
      </w:r>
      <w:r w:rsidRPr="00A85E67">
        <w:rPr>
          <w:rFonts w:ascii="Arial" w:hAnsi="Arial" w:cs="Arial"/>
          <w:sz w:val="22"/>
          <w:lang w:val="en-CA"/>
        </w:rPr>
        <w:t xml:space="preserve">focus on issues </w:t>
      </w:r>
      <w:r w:rsidR="00291FE6" w:rsidRPr="00A85E67">
        <w:rPr>
          <w:rFonts w:ascii="Arial" w:hAnsi="Arial" w:cs="Arial"/>
          <w:sz w:val="22"/>
          <w:lang w:val="en-CA"/>
        </w:rPr>
        <w:t xml:space="preserve">RRC Idle/Inactive and connected state mobility </w:t>
      </w:r>
      <w:r w:rsidR="00E47DB0" w:rsidRPr="00A85E67">
        <w:rPr>
          <w:rFonts w:ascii="Arial" w:hAnsi="Arial" w:cs="Arial"/>
          <w:sz w:val="22"/>
          <w:lang w:val="en-CA"/>
        </w:rPr>
        <w:t>specifications due</w:t>
      </w:r>
      <w:r w:rsidR="00072AF4" w:rsidRPr="00A85E67">
        <w:rPr>
          <w:rFonts w:ascii="Arial" w:hAnsi="Arial" w:cs="Arial"/>
          <w:sz w:val="22"/>
          <w:lang w:val="en-CA"/>
        </w:rPr>
        <w:t xml:space="preserve"> to HST</w:t>
      </w:r>
      <w:r w:rsidR="00E47DB0" w:rsidRPr="00A85E67">
        <w:rPr>
          <w:rFonts w:ascii="Arial" w:hAnsi="Arial" w:cs="Arial"/>
          <w:sz w:val="22"/>
          <w:lang w:val="en-CA"/>
        </w:rPr>
        <w:t xml:space="preserve"> FR2</w:t>
      </w:r>
      <w:r w:rsidR="006226DA" w:rsidRPr="00A85E67">
        <w:rPr>
          <w:rFonts w:ascii="Arial" w:hAnsi="Arial" w:cs="Arial"/>
          <w:sz w:val="22"/>
          <w:lang w:val="en-CA"/>
        </w:rPr>
        <w:t xml:space="preserve"> </w:t>
      </w:r>
      <w:r w:rsidR="00E47DB0" w:rsidRPr="00A85E67">
        <w:rPr>
          <w:rFonts w:ascii="Arial" w:hAnsi="Arial" w:cs="Arial"/>
          <w:sz w:val="22"/>
          <w:lang w:val="en-CA"/>
        </w:rPr>
        <w:t>deployment</w:t>
      </w:r>
      <w:r w:rsidR="009843A5" w:rsidRPr="00A85E67">
        <w:rPr>
          <w:rFonts w:ascii="Arial" w:hAnsi="Arial" w:cs="Arial"/>
          <w:sz w:val="22"/>
          <w:lang w:val="en-CA"/>
        </w:rPr>
        <w:t>.</w:t>
      </w:r>
    </w:p>
    <w:p w14:paraId="2AB11DB1" w14:textId="2C3940CA" w:rsidR="00F0753D" w:rsidRDefault="00F0753D" w:rsidP="00F0753D">
      <w:pPr>
        <w:pStyle w:val="Heading1"/>
        <w:rPr>
          <w:rFonts w:cs="Arial"/>
          <w:lang w:val="sv-SE"/>
        </w:rPr>
      </w:pPr>
      <w:r>
        <w:rPr>
          <w:rFonts w:cs="Arial"/>
          <w:lang w:val="sv-SE"/>
        </w:rPr>
        <w:t>Disucssion</w:t>
      </w:r>
    </w:p>
    <w:p w14:paraId="7CD1C415" w14:textId="2EBA9575" w:rsidR="00701370" w:rsidRDefault="00701370" w:rsidP="00701370">
      <w:pPr>
        <w:pStyle w:val="Heading2"/>
      </w:pPr>
      <w:r>
        <w:t>CONNECTED state mobility</w:t>
      </w:r>
    </w:p>
    <w:p w14:paraId="47046B71" w14:textId="77777777" w:rsidR="00FE17B2" w:rsidRPr="00FE17B2" w:rsidRDefault="00FE17B2" w:rsidP="00FE17B2">
      <w:pPr>
        <w:rPr>
          <w:lang w:val="x-none" w:eastAsia="x-none"/>
        </w:rPr>
      </w:pPr>
    </w:p>
    <w:p w14:paraId="165C6659" w14:textId="77777777" w:rsidR="00701370" w:rsidRPr="0077486B" w:rsidRDefault="00701370" w:rsidP="00701370">
      <w:pPr>
        <w:rPr>
          <w:b/>
          <w:bCs/>
        </w:rPr>
      </w:pPr>
      <w:r w:rsidRPr="0077486B">
        <w:rPr>
          <w:b/>
          <w:bCs/>
        </w:rPr>
        <w:t>DRX upper bound</w:t>
      </w:r>
    </w:p>
    <w:tbl>
      <w:tblPr>
        <w:tblStyle w:val="TableGrid"/>
        <w:tblW w:w="0" w:type="auto"/>
        <w:tblLook w:val="04A0" w:firstRow="1" w:lastRow="0" w:firstColumn="1" w:lastColumn="0" w:noHBand="0" w:noVBand="1"/>
      </w:tblPr>
      <w:tblGrid>
        <w:gridCol w:w="10142"/>
      </w:tblGrid>
      <w:tr w:rsidR="00701370" w14:paraId="0DEE235F" w14:textId="77777777" w:rsidTr="004D55FC">
        <w:tc>
          <w:tcPr>
            <w:tcW w:w="10456" w:type="dxa"/>
            <w:tcBorders>
              <w:top w:val="single" w:sz="4" w:space="0" w:color="auto"/>
              <w:left w:val="single" w:sz="4" w:space="0" w:color="auto"/>
              <w:bottom w:val="single" w:sz="4" w:space="0" w:color="auto"/>
              <w:right w:val="single" w:sz="4" w:space="0" w:color="auto"/>
            </w:tcBorders>
            <w:hideMark/>
          </w:tcPr>
          <w:p w14:paraId="71CF1C9A" w14:textId="77777777" w:rsidR="00701370" w:rsidRDefault="00701370" w:rsidP="004D55FC">
            <w:pPr>
              <w:rPr>
                <w:b/>
              </w:rPr>
            </w:pPr>
            <w:r w:rsidRPr="009B20A9">
              <w:rPr>
                <w:b/>
              </w:rPr>
              <w:t>Way forward:</w:t>
            </w:r>
          </w:p>
          <w:p w14:paraId="31892998" w14:textId="77777777" w:rsidR="00701370" w:rsidRDefault="00701370" w:rsidP="004D55FC">
            <w:pPr>
              <w:ind w:left="284"/>
              <w:rPr>
                <w:bCs/>
              </w:rPr>
            </w:pPr>
            <w:r>
              <w:rPr>
                <w:bCs/>
              </w:rPr>
              <w:t>FFS the DRX upper bound for enhanced RRM HST FR2 requirements:</w:t>
            </w:r>
          </w:p>
          <w:p w14:paraId="760D8A8D" w14:textId="77777777" w:rsidR="00701370" w:rsidRPr="0077486B" w:rsidRDefault="00701370" w:rsidP="00785C61">
            <w:pPr>
              <w:pStyle w:val="ListParagraph"/>
              <w:numPr>
                <w:ilvl w:val="0"/>
                <w:numId w:val="15"/>
              </w:numPr>
              <w:overflowPunct w:val="0"/>
              <w:autoSpaceDE w:val="0"/>
              <w:autoSpaceDN w:val="0"/>
              <w:adjustRightInd w:val="0"/>
              <w:contextualSpacing w:val="0"/>
              <w:textAlignment w:val="baseline"/>
              <w:rPr>
                <w:rFonts w:eastAsia="Yu Mincho"/>
                <w:bCs/>
                <w:lang w:eastAsia="zh-CN"/>
              </w:rPr>
            </w:pPr>
            <w:r w:rsidRPr="00D67540">
              <w:rPr>
                <w:rFonts w:eastAsia="Yu Mincho"/>
                <w:bCs/>
                <w:lang w:eastAsia="zh-CN"/>
              </w:rPr>
              <w:t>Option 1</w:t>
            </w:r>
            <w:r>
              <w:rPr>
                <w:rFonts w:eastAsia="Yu Mincho"/>
                <w:bCs/>
                <w:lang w:eastAsia="zh-CN"/>
              </w:rPr>
              <w:t xml:space="preserve">: </w:t>
            </w:r>
            <w:r w:rsidRPr="0077486B">
              <w:rPr>
                <w:rFonts w:eastAsia="Yu Mincho"/>
                <w:bCs/>
                <w:lang w:eastAsia="zh-CN"/>
              </w:rPr>
              <w:t>Up to [256] ms</w:t>
            </w:r>
          </w:p>
          <w:p w14:paraId="0089375E" w14:textId="77777777" w:rsidR="00701370" w:rsidRPr="0077486B" w:rsidRDefault="00701370" w:rsidP="00785C61">
            <w:pPr>
              <w:pStyle w:val="ListParagraph"/>
              <w:numPr>
                <w:ilvl w:val="0"/>
                <w:numId w:val="15"/>
              </w:numPr>
              <w:overflowPunct w:val="0"/>
              <w:autoSpaceDE w:val="0"/>
              <w:autoSpaceDN w:val="0"/>
              <w:adjustRightInd w:val="0"/>
              <w:contextualSpacing w:val="0"/>
              <w:textAlignment w:val="baseline"/>
              <w:rPr>
                <w:rFonts w:eastAsia="Yu Mincho"/>
                <w:bCs/>
                <w:lang w:eastAsia="zh-CN"/>
              </w:rPr>
            </w:pPr>
            <w:r w:rsidRPr="0077486B">
              <w:rPr>
                <w:rFonts w:eastAsia="Yu Mincho"/>
                <w:bCs/>
                <w:lang w:eastAsia="zh-CN"/>
              </w:rPr>
              <w:t xml:space="preserve">Option </w:t>
            </w:r>
            <w:r>
              <w:rPr>
                <w:rFonts w:eastAsia="Yu Mincho"/>
                <w:bCs/>
                <w:lang w:eastAsia="zh-CN"/>
              </w:rPr>
              <w:t>2</w:t>
            </w:r>
            <w:r w:rsidRPr="0077486B">
              <w:rPr>
                <w:rFonts w:eastAsia="Yu Mincho"/>
                <w:bCs/>
                <w:lang w:eastAsia="zh-CN"/>
              </w:rPr>
              <w:t>: [80] ms</w:t>
            </w:r>
          </w:p>
          <w:p w14:paraId="2B1DB33E" w14:textId="77777777" w:rsidR="00701370" w:rsidRPr="0077486B" w:rsidRDefault="00701370" w:rsidP="00785C61">
            <w:pPr>
              <w:pStyle w:val="ListParagraph"/>
              <w:numPr>
                <w:ilvl w:val="0"/>
                <w:numId w:val="15"/>
              </w:numPr>
              <w:overflowPunct w:val="0"/>
              <w:autoSpaceDE w:val="0"/>
              <w:autoSpaceDN w:val="0"/>
              <w:adjustRightInd w:val="0"/>
              <w:contextualSpacing w:val="0"/>
              <w:textAlignment w:val="baseline"/>
              <w:rPr>
                <w:rFonts w:eastAsia="Yu Mincho"/>
                <w:bCs/>
                <w:lang w:eastAsia="zh-CN"/>
              </w:rPr>
            </w:pPr>
            <w:r w:rsidRPr="0077486B">
              <w:rPr>
                <w:rFonts w:eastAsia="Yu Mincho"/>
                <w:bCs/>
                <w:lang w:eastAsia="zh-CN"/>
              </w:rPr>
              <w:t xml:space="preserve">Option </w:t>
            </w:r>
            <w:r>
              <w:rPr>
                <w:rFonts w:eastAsia="Yu Mincho"/>
                <w:bCs/>
                <w:lang w:eastAsia="zh-CN"/>
              </w:rPr>
              <w:t>3</w:t>
            </w:r>
            <w:r w:rsidRPr="0077486B">
              <w:rPr>
                <w:rFonts w:eastAsia="Yu Mincho"/>
                <w:bCs/>
                <w:lang w:eastAsia="zh-CN"/>
              </w:rPr>
              <w:t>: [60] ms</w:t>
            </w:r>
          </w:p>
          <w:p w14:paraId="2D721DCE" w14:textId="77777777" w:rsidR="00701370" w:rsidRPr="0077486B" w:rsidRDefault="00701370" w:rsidP="00785C61">
            <w:pPr>
              <w:pStyle w:val="ListParagraph"/>
              <w:numPr>
                <w:ilvl w:val="0"/>
                <w:numId w:val="15"/>
              </w:numPr>
              <w:overflowPunct w:val="0"/>
              <w:autoSpaceDE w:val="0"/>
              <w:autoSpaceDN w:val="0"/>
              <w:adjustRightInd w:val="0"/>
              <w:contextualSpacing w:val="0"/>
              <w:textAlignment w:val="baseline"/>
              <w:rPr>
                <w:rFonts w:eastAsia="Yu Mincho"/>
                <w:bCs/>
                <w:lang w:eastAsia="zh-CN"/>
              </w:rPr>
            </w:pPr>
            <w:r w:rsidRPr="0077486B">
              <w:rPr>
                <w:rFonts w:eastAsia="Yu Mincho"/>
                <w:bCs/>
                <w:lang w:eastAsia="zh-CN"/>
              </w:rPr>
              <w:t>Other options are not precluded</w:t>
            </w:r>
          </w:p>
        </w:tc>
      </w:tr>
    </w:tbl>
    <w:p w14:paraId="03CF9FD6" w14:textId="2327DC6A" w:rsidR="00701370" w:rsidRPr="00A85E67" w:rsidRDefault="00701370" w:rsidP="00701370">
      <w:pPr>
        <w:rPr>
          <w:rFonts w:ascii="Arial" w:hAnsi="Arial" w:cs="Arial"/>
          <w:lang w:val="en-GB" w:eastAsia="zh-CN"/>
        </w:rPr>
      </w:pPr>
    </w:p>
    <w:p w14:paraId="4B3FA161" w14:textId="5B23A9B7" w:rsidR="00A85E67" w:rsidRPr="00923E5A" w:rsidRDefault="00923E5A" w:rsidP="00701370">
      <w:pPr>
        <w:rPr>
          <w:rFonts w:ascii="Arial" w:hAnsi="Arial" w:cs="Arial"/>
          <w:lang w:eastAsia="zh-CN"/>
        </w:rPr>
      </w:pPr>
      <w:r>
        <w:rPr>
          <w:rFonts w:ascii="Arial" w:hAnsi="Arial" w:cs="Arial"/>
          <w:lang w:val="en-GB" w:eastAsia="zh-CN"/>
        </w:rPr>
        <w:t>M</w:t>
      </w:r>
      <w:r w:rsidR="0091486E">
        <w:rPr>
          <w:rFonts w:ascii="Arial" w:hAnsi="Arial" w:cs="Arial"/>
          <w:lang w:val="en-GB" w:eastAsia="zh-CN"/>
        </w:rPr>
        <w:t xml:space="preserve">ain concern is </w:t>
      </w:r>
      <w:r w:rsidR="00862D66">
        <w:rPr>
          <w:rFonts w:ascii="Arial" w:hAnsi="Arial" w:cs="Arial"/>
          <w:lang w:val="en-GB" w:eastAsia="zh-CN"/>
        </w:rPr>
        <w:t>tw</w:t>
      </w:r>
      <w:r w:rsidR="009F0479">
        <w:rPr>
          <w:rFonts w:ascii="Arial" w:hAnsi="Arial" w:cs="Arial" w:hint="eastAsia"/>
          <w:lang w:val="en-GB" w:eastAsia="zh-CN"/>
        </w:rPr>
        <w:t>o</w:t>
      </w:r>
      <w:r w:rsidR="009F0479">
        <w:rPr>
          <w:rFonts w:ascii="Arial" w:hAnsi="Arial" w:cs="Arial"/>
          <w:lang w:val="en-GB" w:eastAsia="zh-CN"/>
        </w:rPr>
        <w:t xml:space="preserve"> sides of</w:t>
      </w:r>
      <w:r>
        <w:rPr>
          <w:rFonts w:ascii="Arial" w:hAnsi="Arial" w:cs="Arial"/>
          <w:lang w:val="en-GB" w:eastAsia="zh-CN"/>
        </w:rPr>
        <w:t xml:space="preserve"> the issue</w:t>
      </w:r>
      <w:r w:rsidRPr="00923E5A">
        <w:rPr>
          <w:rFonts w:ascii="Arial" w:hAnsi="Arial" w:cs="Arial"/>
          <w:lang w:eastAsia="zh-CN"/>
        </w:rPr>
        <w:t>:</w:t>
      </w:r>
      <w:r>
        <w:rPr>
          <w:rFonts w:ascii="Arial" w:hAnsi="Arial" w:cs="Arial"/>
          <w:lang w:eastAsia="zh-CN"/>
        </w:rPr>
        <w:t xml:space="preserve"> too long bound </w:t>
      </w:r>
      <w:r w:rsidR="00104867">
        <w:rPr>
          <w:rFonts w:ascii="Arial" w:hAnsi="Arial" w:cs="Arial"/>
          <w:lang w:eastAsia="zh-CN"/>
        </w:rPr>
        <w:t>is unrealistic in practice</w:t>
      </w:r>
      <w:r w:rsidR="008161CC">
        <w:rPr>
          <w:rFonts w:ascii="Arial" w:hAnsi="Arial" w:cs="Arial"/>
          <w:lang w:eastAsia="zh-CN"/>
        </w:rPr>
        <w:t>;</w:t>
      </w:r>
      <w:r w:rsidR="00104867">
        <w:rPr>
          <w:rFonts w:ascii="Arial" w:hAnsi="Arial" w:cs="Arial"/>
          <w:lang w:eastAsia="zh-CN"/>
        </w:rPr>
        <w:t xml:space="preserve"> on </w:t>
      </w:r>
      <w:r w:rsidR="008E02E5">
        <w:rPr>
          <w:rFonts w:ascii="Arial" w:hAnsi="Arial" w:cs="Arial"/>
          <w:lang w:eastAsia="zh-CN"/>
        </w:rPr>
        <w:t>other hand,</w:t>
      </w:r>
      <w:r w:rsidR="008161CC">
        <w:rPr>
          <w:rFonts w:ascii="Arial" w:hAnsi="Arial" w:cs="Arial"/>
          <w:lang w:eastAsia="zh-CN"/>
        </w:rPr>
        <w:t xml:space="preserve"> too short bound limits implementation </w:t>
      </w:r>
      <w:r w:rsidR="002C2A5F">
        <w:rPr>
          <w:rFonts w:ascii="Arial" w:hAnsi="Arial" w:cs="Arial"/>
          <w:lang w:eastAsia="zh-CN"/>
        </w:rPr>
        <w:t>unnecessarily.</w:t>
      </w:r>
    </w:p>
    <w:p w14:paraId="6B44EF48" w14:textId="0A644F28" w:rsidR="001739B2" w:rsidRPr="00CE07A1" w:rsidRDefault="001739B2" w:rsidP="001739B2">
      <w:pPr>
        <w:rPr>
          <w:rFonts w:ascii="Arial" w:hAnsi="Arial" w:cs="Arial"/>
          <w:b/>
          <w:bCs/>
          <w:i/>
          <w:iCs/>
          <w:lang w:val="en-GB" w:eastAsia="zh-CN"/>
        </w:rPr>
      </w:pPr>
      <w:r w:rsidRPr="00CE07A1">
        <w:rPr>
          <w:rFonts w:ascii="Arial" w:hAnsi="Arial" w:cs="Arial"/>
          <w:b/>
          <w:bCs/>
          <w:i/>
          <w:iCs/>
          <w:lang w:val="en-GB" w:eastAsia="zh-CN"/>
        </w:rPr>
        <w:t>Proposal</w:t>
      </w:r>
      <w:r>
        <w:rPr>
          <w:rFonts w:ascii="Arial" w:hAnsi="Arial" w:cs="Arial"/>
          <w:b/>
          <w:bCs/>
          <w:i/>
          <w:iCs/>
          <w:lang w:val="en-GB" w:eastAsia="zh-CN"/>
        </w:rPr>
        <w:t xml:space="preserve"> 1</w:t>
      </w:r>
      <w:r w:rsidRPr="00CE07A1">
        <w:rPr>
          <w:rFonts w:ascii="Arial" w:hAnsi="Arial" w:cs="Arial"/>
          <w:b/>
          <w:bCs/>
          <w:i/>
          <w:iCs/>
          <w:lang w:val="en-GB" w:eastAsia="zh-CN"/>
        </w:rPr>
        <w:t xml:space="preserve">:  </w:t>
      </w:r>
      <w:r w:rsidR="007F7936">
        <w:rPr>
          <w:rFonts w:ascii="Arial" w:hAnsi="Arial" w:cs="Arial"/>
          <w:b/>
          <w:bCs/>
          <w:i/>
          <w:iCs/>
          <w:lang w:val="en-GB" w:eastAsia="zh-CN"/>
        </w:rPr>
        <w:t xml:space="preserve">Support Option2: </w:t>
      </w:r>
      <w:r w:rsidR="007F7936" w:rsidRPr="007F7936">
        <w:rPr>
          <w:rFonts w:ascii="Arial" w:hAnsi="Arial" w:cs="Arial"/>
          <w:b/>
          <w:bCs/>
          <w:i/>
          <w:iCs/>
          <w:lang w:val="en-GB" w:eastAsia="zh-CN"/>
        </w:rPr>
        <w:t xml:space="preserve">[80] </w:t>
      </w:r>
      <w:proofErr w:type="spellStart"/>
      <w:r w:rsidR="007F7936" w:rsidRPr="007F7936">
        <w:rPr>
          <w:rFonts w:ascii="Arial" w:hAnsi="Arial" w:cs="Arial"/>
          <w:b/>
          <w:bCs/>
          <w:i/>
          <w:iCs/>
          <w:lang w:val="en-GB" w:eastAsia="zh-CN"/>
        </w:rPr>
        <w:t>ms</w:t>
      </w:r>
      <w:proofErr w:type="spellEnd"/>
      <w:r w:rsidR="00A415BF">
        <w:rPr>
          <w:rFonts w:ascii="Arial" w:hAnsi="Arial" w:cs="Arial"/>
          <w:b/>
          <w:bCs/>
          <w:i/>
          <w:iCs/>
          <w:lang w:val="en-GB" w:eastAsia="zh-CN"/>
        </w:rPr>
        <w:t xml:space="preserve"> for </w:t>
      </w:r>
      <w:r w:rsidR="00A415BF" w:rsidRPr="00A415BF">
        <w:rPr>
          <w:rFonts w:ascii="Arial" w:hAnsi="Arial" w:cs="Arial"/>
          <w:b/>
          <w:bCs/>
          <w:i/>
          <w:iCs/>
          <w:lang w:val="en-GB" w:eastAsia="zh-CN"/>
        </w:rPr>
        <w:t>DRX upper bound</w:t>
      </w:r>
      <w:r w:rsidR="00603F40">
        <w:rPr>
          <w:rFonts w:ascii="Arial" w:hAnsi="Arial" w:cs="Arial"/>
          <w:b/>
          <w:bCs/>
          <w:i/>
          <w:iCs/>
          <w:lang w:val="en-GB" w:eastAsia="zh-CN"/>
        </w:rPr>
        <w:t>.</w:t>
      </w:r>
    </w:p>
    <w:p w14:paraId="60E918C9" w14:textId="77777777" w:rsidR="00701370" w:rsidRPr="001739B2" w:rsidRDefault="00701370" w:rsidP="00701370">
      <w:pPr>
        <w:rPr>
          <w:rFonts w:eastAsiaTheme="minorEastAsia"/>
          <w:b/>
          <w:u w:val="single"/>
          <w:lang w:val="en-GB" w:eastAsia="zh-CN"/>
        </w:rPr>
      </w:pPr>
    </w:p>
    <w:p w14:paraId="6968AE62" w14:textId="77777777" w:rsidR="00701370" w:rsidRPr="0090010D" w:rsidRDefault="00701370" w:rsidP="00701370">
      <w:pPr>
        <w:rPr>
          <w:b/>
          <w:bCs/>
        </w:rPr>
      </w:pPr>
      <w:r w:rsidRPr="0090010D">
        <w:rPr>
          <w:b/>
          <w:bCs/>
        </w:rPr>
        <w:t>Enhancements for short DRX</w:t>
      </w:r>
    </w:p>
    <w:tbl>
      <w:tblPr>
        <w:tblStyle w:val="TableGrid"/>
        <w:tblW w:w="0" w:type="auto"/>
        <w:tblLook w:val="04A0" w:firstRow="1" w:lastRow="0" w:firstColumn="1" w:lastColumn="0" w:noHBand="0" w:noVBand="1"/>
      </w:tblPr>
      <w:tblGrid>
        <w:gridCol w:w="10142"/>
      </w:tblGrid>
      <w:tr w:rsidR="00701370" w14:paraId="118580A3" w14:textId="77777777" w:rsidTr="004D55FC">
        <w:tc>
          <w:tcPr>
            <w:tcW w:w="10456" w:type="dxa"/>
            <w:tcBorders>
              <w:top w:val="single" w:sz="4" w:space="0" w:color="auto"/>
              <w:left w:val="single" w:sz="4" w:space="0" w:color="auto"/>
              <w:bottom w:val="single" w:sz="4" w:space="0" w:color="auto"/>
              <w:right w:val="single" w:sz="4" w:space="0" w:color="auto"/>
            </w:tcBorders>
            <w:hideMark/>
          </w:tcPr>
          <w:p w14:paraId="6FF6DDDC" w14:textId="77777777" w:rsidR="00701370" w:rsidRDefault="00701370" w:rsidP="004D55FC">
            <w:pPr>
              <w:rPr>
                <w:b/>
              </w:rPr>
            </w:pPr>
            <w:r w:rsidRPr="002C334B">
              <w:rPr>
                <w:b/>
              </w:rPr>
              <w:t>Way forward:</w:t>
            </w:r>
          </w:p>
          <w:p w14:paraId="6CAA2F37" w14:textId="77777777" w:rsidR="00701370" w:rsidRPr="002C334B" w:rsidRDefault="00701370" w:rsidP="004D55FC">
            <w:pPr>
              <w:ind w:left="284"/>
              <w:rPr>
                <w:bCs/>
              </w:rPr>
            </w:pPr>
            <w:r>
              <w:rPr>
                <w:bCs/>
              </w:rPr>
              <w:t xml:space="preserve">Further consider the possibility of requirement enhancement for </w:t>
            </w:r>
            <w:r w:rsidRPr="006A51B2">
              <w:rPr>
                <w:lang w:eastAsia="zh-CN"/>
              </w:rPr>
              <w:t xml:space="preserve">SMTC periodicity </w:t>
            </w:r>
            <w:r>
              <w:rPr>
                <w:lang w:eastAsia="zh-CN"/>
              </w:rPr>
              <w:t>&lt;=</w:t>
            </w:r>
            <w:r w:rsidRPr="006A51B2">
              <w:rPr>
                <w:lang w:eastAsia="zh-CN"/>
              </w:rPr>
              <w:t xml:space="preserve"> [40] </w:t>
            </w:r>
            <w:proofErr w:type="spellStart"/>
            <w:r w:rsidRPr="006A51B2">
              <w:rPr>
                <w:lang w:eastAsia="zh-CN"/>
              </w:rPr>
              <w:t>ms</w:t>
            </w:r>
            <w:proofErr w:type="spellEnd"/>
          </w:p>
          <w:p w14:paraId="57E23934" w14:textId="77777777" w:rsidR="00701370" w:rsidRDefault="00701370" w:rsidP="00785C61">
            <w:pPr>
              <w:pStyle w:val="ListParagraph"/>
              <w:numPr>
                <w:ilvl w:val="0"/>
                <w:numId w:val="20"/>
              </w:numPr>
              <w:overflowPunct w:val="0"/>
              <w:autoSpaceDE w:val="0"/>
              <w:autoSpaceDN w:val="0"/>
              <w:adjustRightInd w:val="0"/>
              <w:spacing w:line="256" w:lineRule="auto"/>
              <w:contextualSpacing w:val="0"/>
              <w:rPr>
                <w:lang w:eastAsia="zh-CN"/>
              </w:rPr>
            </w:pPr>
            <w:r>
              <w:rPr>
                <w:lang w:eastAsia="zh-CN"/>
              </w:rPr>
              <w:t xml:space="preserve">Option 1: </w:t>
            </w:r>
            <w:r w:rsidRPr="006A51B2">
              <w:rPr>
                <w:lang w:eastAsia="zh-CN"/>
              </w:rPr>
              <w:t>M2 = 1.5 if SMTC periodicity &gt; [40] ms, otherwise M2=1.</w:t>
            </w:r>
          </w:p>
          <w:p w14:paraId="1CB97335" w14:textId="77777777" w:rsidR="00701370" w:rsidRPr="006A51B2" w:rsidRDefault="00701370" w:rsidP="00785C61">
            <w:pPr>
              <w:pStyle w:val="ListParagraph"/>
              <w:numPr>
                <w:ilvl w:val="0"/>
                <w:numId w:val="20"/>
              </w:numPr>
              <w:overflowPunct w:val="0"/>
              <w:autoSpaceDE w:val="0"/>
              <w:autoSpaceDN w:val="0"/>
              <w:adjustRightInd w:val="0"/>
              <w:spacing w:line="256" w:lineRule="auto"/>
              <w:contextualSpacing w:val="0"/>
              <w:rPr>
                <w:lang w:eastAsia="zh-CN"/>
              </w:rPr>
            </w:pPr>
            <w:r>
              <w:rPr>
                <w:lang w:eastAsia="zh-CN"/>
              </w:rPr>
              <w:t>Option 2: Keep the 1.5 relaxation factor.</w:t>
            </w:r>
          </w:p>
        </w:tc>
      </w:tr>
    </w:tbl>
    <w:p w14:paraId="49A4B286" w14:textId="2DAB6FB0" w:rsidR="00701370" w:rsidRDefault="00701370" w:rsidP="00701370">
      <w:pPr>
        <w:rPr>
          <w:rFonts w:eastAsiaTheme="minorEastAsia"/>
          <w:b/>
          <w:bCs/>
          <w:u w:val="single"/>
          <w:lang w:eastAsia="zh-CN"/>
        </w:rPr>
      </w:pPr>
    </w:p>
    <w:p w14:paraId="02F585E0" w14:textId="3601EE86" w:rsidR="00465BA2" w:rsidRDefault="00932489" w:rsidP="00701370">
      <w:pPr>
        <w:rPr>
          <w:rFonts w:ascii="Arial" w:hAnsi="Arial" w:cs="Arial"/>
          <w:lang w:val="en-GB" w:eastAsia="zh-CN"/>
        </w:rPr>
      </w:pPr>
      <w:r w:rsidRPr="00932489">
        <w:rPr>
          <w:rFonts w:ascii="Arial" w:hAnsi="Arial" w:cs="Arial"/>
          <w:lang w:val="en-GB" w:eastAsia="zh-CN"/>
        </w:rPr>
        <w:lastRenderedPageBreak/>
        <w:t>Option 1 uses the same context as Rel-16 NR FR1 HST where the relaxion is for the goal of conserving energy. However, owing to the presence of CPE, power conservation is not required. The way to check the question is: when SMTC &gt;40ms, M2 =1 should be the default value</w:t>
      </w:r>
      <w:r w:rsidR="005146A9" w:rsidRPr="005146A9">
        <w:rPr>
          <w:rFonts w:ascii="Arial" w:hAnsi="Arial" w:cs="Arial"/>
          <w:lang w:val="en-GB" w:eastAsia="zh-CN"/>
        </w:rPr>
        <w:t xml:space="preserve"> </w:t>
      </w:r>
      <w:r w:rsidR="005146A9" w:rsidRPr="00932489">
        <w:rPr>
          <w:rFonts w:ascii="Arial" w:hAnsi="Arial" w:cs="Arial"/>
          <w:lang w:val="en-GB" w:eastAsia="zh-CN"/>
        </w:rPr>
        <w:t>followi</w:t>
      </w:r>
      <w:r w:rsidR="005146A9">
        <w:rPr>
          <w:rFonts w:ascii="Arial" w:hAnsi="Arial" w:cs="Arial"/>
          <w:lang w:val="en-GB" w:eastAsia="zh-CN"/>
        </w:rPr>
        <w:t>ng</w:t>
      </w:r>
      <w:r w:rsidR="005146A9" w:rsidRPr="00932489">
        <w:rPr>
          <w:rFonts w:ascii="Arial" w:hAnsi="Arial" w:cs="Arial"/>
          <w:lang w:val="en-GB" w:eastAsia="zh-CN"/>
        </w:rPr>
        <w:t xml:space="preserve"> Rel-16 NR FR1 HST</w:t>
      </w:r>
      <w:r w:rsidRPr="00932489">
        <w:rPr>
          <w:rFonts w:ascii="Arial" w:hAnsi="Arial" w:cs="Arial"/>
          <w:lang w:val="en-GB" w:eastAsia="zh-CN"/>
        </w:rPr>
        <w:t>; there is no necessity to relax M2 from 1 to 1.5 in HST FR2 compared to HST FR1.</w:t>
      </w:r>
    </w:p>
    <w:p w14:paraId="2AD9F5DC" w14:textId="6E674900" w:rsidR="00932489" w:rsidRDefault="005146A9" w:rsidP="00701370">
      <w:pPr>
        <w:rPr>
          <w:rFonts w:ascii="Arial" w:hAnsi="Arial" w:cs="Arial"/>
          <w:b/>
          <w:bCs/>
          <w:i/>
          <w:iCs/>
          <w:lang w:val="en-GB" w:eastAsia="zh-CN"/>
        </w:rPr>
      </w:pPr>
      <w:r w:rsidRPr="005471A8">
        <w:rPr>
          <w:rFonts w:ascii="Arial" w:hAnsi="Arial" w:cs="Arial"/>
          <w:b/>
          <w:bCs/>
          <w:i/>
          <w:iCs/>
          <w:lang w:val="en-GB" w:eastAsia="zh-CN"/>
        </w:rPr>
        <w:t>Proposal</w:t>
      </w:r>
      <w:r w:rsidR="005471A8">
        <w:rPr>
          <w:rFonts w:ascii="Arial" w:hAnsi="Arial" w:cs="Arial"/>
          <w:b/>
          <w:bCs/>
          <w:i/>
          <w:iCs/>
          <w:lang w:val="en-GB" w:eastAsia="zh-CN"/>
        </w:rPr>
        <w:t xml:space="preserve"> 2</w:t>
      </w:r>
      <w:r w:rsidRPr="005471A8">
        <w:rPr>
          <w:rFonts w:ascii="Arial" w:hAnsi="Arial" w:cs="Arial"/>
          <w:b/>
          <w:bCs/>
          <w:i/>
          <w:iCs/>
          <w:lang w:val="en-GB" w:eastAsia="zh-CN"/>
        </w:rPr>
        <w:t xml:space="preserve">: Support Option1, </w:t>
      </w:r>
      <w:r w:rsidR="002C2A5F">
        <w:rPr>
          <w:rFonts w:ascii="Arial" w:hAnsi="Arial" w:cs="Arial"/>
          <w:b/>
          <w:bCs/>
          <w:i/>
          <w:iCs/>
          <w:lang w:val="en-GB" w:eastAsia="zh-CN"/>
        </w:rPr>
        <w:t>t</w:t>
      </w:r>
      <w:r w:rsidRPr="005471A8">
        <w:rPr>
          <w:rFonts w:ascii="Arial" w:hAnsi="Arial" w:cs="Arial"/>
          <w:b/>
          <w:bCs/>
          <w:i/>
          <w:iCs/>
          <w:lang w:val="en-GB" w:eastAsia="zh-CN"/>
        </w:rPr>
        <w:t>he way to check the question is: when SMTC &gt;40ms, M2 =1 should be the default value following Rel-16 NR FR1 HST; there is no necessity to relax M2 from 1 to 1.5 in HST FR2 compared to HST FR1.</w:t>
      </w:r>
    </w:p>
    <w:p w14:paraId="6880E5BE" w14:textId="77777777" w:rsidR="00A415BF" w:rsidRDefault="00A415BF" w:rsidP="00701370">
      <w:pPr>
        <w:rPr>
          <w:rFonts w:ascii="Arial" w:hAnsi="Arial" w:cs="Arial"/>
          <w:b/>
          <w:bCs/>
          <w:i/>
          <w:iCs/>
          <w:lang w:val="en-GB" w:eastAsia="zh-CN"/>
        </w:rPr>
      </w:pPr>
    </w:p>
    <w:p w14:paraId="4E619931" w14:textId="77777777" w:rsidR="00701370" w:rsidRPr="00AC056C" w:rsidRDefault="00701370" w:rsidP="00701370">
      <w:pPr>
        <w:rPr>
          <w:b/>
          <w:bCs/>
        </w:rPr>
      </w:pPr>
      <w:r w:rsidRPr="00AC056C">
        <w:rPr>
          <w:b/>
          <w:bCs/>
        </w:rPr>
        <w:t>Connection Re-establishment to known cell</w:t>
      </w:r>
    </w:p>
    <w:tbl>
      <w:tblPr>
        <w:tblStyle w:val="TableGrid"/>
        <w:tblW w:w="0" w:type="auto"/>
        <w:tblLook w:val="04A0" w:firstRow="1" w:lastRow="0" w:firstColumn="1" w:lastColumn="0" w:noHBand="0" w:noVBand="1"/>
      </w:tblPr>
      <w:tblGrid>
        <w:gridCol w:w="10142"/>
      </w:tblGrid>
      <w:tr w:rsidR="00701370" w14:paraId="2C1ABEA0" w14:textId="77777777" w:rsidTr="004D55FC">
        <w:tc>
          <w:tcPr>
            <w:tcW w:w="10456" w:type="dxa"/>
            <w:tcBorders>
              <w:top w:val="single" w:sz="4" w:space="0" w:color="auto"/>
              <w:left w:val="single" w:sz="4" w:space="0" w:color="auto"/>
              <w:bottom w:val="single" w:sz="4" w:space="0" w:color="auto"/>
              <w:right w:val="single" w:sz="4" w:space="0" w:color="auto"/>
            </w:tcBorders>
            <w:hideMark/>
          </w:tcPr>
          <w:p w14:paraId="113ED6D4" w14:textId="77777777" w:rsidR="00701370" w:rsidRDefault="00701370" w:rsidP="004D55FC">
            <w:pPr>
              <w:rPr>
                <w:b/>
              </w:rPr>
            </w:pPr>
            <w:r w:rsidRPr="00EE6AEE">
              <w:rPr>
                <w:b/>
              </w:rPr>
              <w:t>Way forward:</w:t>
            </w:r>
          </w:p>
          <w:p w14:paraId="32C43751" w14:textId="77777777" w:rsidR="00701370" w:rsidRDefault="00701370" w:rsidP="004D55FC">
            <w:pPr>
              <w:ind w:left="284"/>
              <w:rPr>
                <w:lang w:eastAsia="zh-CN"/>
              </w:rPr>
            </w:pPr>
            <w:r>
              <w:rPr>
                <w:lang w:eastAsia="zh-CN"/>
              </w:rPr>
              <w:t>FFS t</w:t>
            </w:r>
            <w:r w:rsidRPr="00106062">
              <w:rPr>
                <w:lang w:eastAsia="zh-CN"/>
              </w:rPr>
              <w:t>ime to identify target NR cell for RRC connection re-establishment to</w:t>
            </w:r>
            <w:r>
              <w:rPr>
                <w:lang w:eastAsia="zh-CN"/>
              </w:rPr>
              <w:t xml:space="preserve"> known</w:t>
            </w:r>
            <w:r w:rsidRPr="00106062">
              <w:rPr>
                <w:lang w:eastAsia="zh-CN"/>
              </w:rPr>
              <w:t xml:space="preserve"> NR intra-frequency cell</w:t>
            </w:r>
            <w:r>
              <w:rPr>
                <w:lang w:eastAsia="zh-CN"/>
              </w:rPr>
              <w:t>:</w:t>
            </w:r>
          </w:p>
          <w:p w14:paraId="2C8AF006" w14:textId="77777777" w:rsidR="00701370" w:rsidRDefault="00701370" w:rsidP="00785C61">
            <w:pPr>
              <w:pStyle w:val="ListParagraph"/>
              <w:numPr>
                <w:ilvl w:val="0"/>
                <w:numId w:val="16"/>
              </w:numPr>
              <w:overflowPunct w:val="0"/>
              <w:autoSpaceDE w:val="0"/>
              <w:autoSpaceDN w:val="0"/>
              <w:adjustRightInd w:val="0"/>
              <w:contextualSpacing w:val="0"/>
              <w:textAlignment w:val="baseline"/>
              <w:rPr>
                <w:rFonts w:eastAsia="Yu Mincho"/>
                <w:lang w:eastAsia="zh-CN"/>
              </w:rPr>
            </w:pPr>
            <w:r w:rsidRPr="00442891">
              <w:rPr>
                <w:rFonts w:eastAsia="Yu Mincho"/>
                <w:lang w:eastAsia="zh-CN"/>
              </w:rPr>
              <w:t>Option 1: MAX (</w:t>
            </w:r>
            <w:r>
              <w:rPr>
                <w:rFonts w:eastAsia="Yu Mincho"/>
                <w:lang w:eastAsia="zh-CN"/>
              </w:rPr>
              <w:t>TBD</w:t>
            </w:r>
            <w:r w:rsidRPr="00442891">
              <w:rPr>
                <w:rFonts w:eastAsia="Yu Mincho"/>
                <w:lang w:eastAsia="zh-CN"/>
              </w:rPr>
              <w:t xml:space="preserve"> ms, 5 x N1 x TSMTC).</w:t>
            </w:r>
          </w:p>
          <w:p w14:paraId="6926E899" w14:textId="77777777" w:rsidR="00701370" w:rsidRDefault="00701370" w:rsidP="00785C61">
            <w:pPr>
              <w:pStyle w:val="ListParagraph"/>
              <w:numPr>
                <w:ilvl w:val="0"/>
                <w:numId w:val="16"/>
              </w:numPr>
              <w:overflowPunct w:val="0"/>
              <w:autoSpaceDE w:val="0"/>
              <w:autoSpaceDN w:val="0"/>
              <w:adjustRightInd w:val="0"/>
              <w:contextualSpacing w:val="0"/>
              <w:textAlignment w:val="baseline"/>
              <w:rPr>
                <w:rFonts w:eastAsia="Yu Mincho"/>
                <w:lang w:eastAsia="zh-CN"/>
              </w:rPr>
            </w:pPr>
            <w:r w:rsidRPr="00442891">
              <w:rPr>
                <w:rFonts w:eastAsia="Yu Mincho"/>
                <w:lang w:eastAsia="zh-CN"/>
              </w:rPr>
              <w:t>Option 3: Do not introduce any enhancements.</w:t>
            </w:r>
          </w:p>
          <w:p w14:paraId="14B62E4B" w14:textId="77777777" w:rsidR="00701370" w:rsidRPr="00442891" w:rsidRDefault="00701370" w:rsidP="00785C61">
            <w:pPr>
              <w:pStyle w:val="ListParagraph"/>
              <w:numPr>
                <w:ilvl w:val="0"/>
                <w:numId w:val="16"/>
              </w:numPr>
              <w:overflowPunct w:val="0"/>
              <w:autoSpaceDE w:val="0"/>
              <w:autoSpaceDN w:val="0"/>
              <w:adjustRightInd w:val="0"/>
              <w:contextualSpacing w:val="0"/>
              <w:textAlignment w:val="baseline"/>
              <w:rPr>
                <w:rFonts w:eastAsia="Yu Mincho"/>
                <w:lang w:eastAsia="zh-CN"/>
              </w:rPr>
            </w:pPr>
            <w:r w:rsidRPr="00442891">
              <w:rPr>
                <w:rFonts w:eastAsia="Yu Mincho"/>
                <w:lang w:eastAsia="zh-CN"/>
              </w:rPr>
              <w:t>Other options are not precluded</w:t>
            </w:r>
          </w:p>
        </w:tc>
      </w:tr>
    </w:tbl>
    <w:p w14:paraId="18E3D81E" w14:textId="4B73B4DE" w:rsidR="00630BAC" w:rsidRPr="00646A71" w:rsidRDefault="00630BAC" w:rsidP="00701370">
      <w:pPr>
        <w:rPr>
          <w:rFonts w:eastAsiaTheme="minorEastAsia"/>
          <w:b/>
          <w:bCs/>
          <w:u w:val="single"/>
          <w:lang w:eastAsia="zh-CN"/>
        </w:rPr>
      </w:pPr>
    </w:p>
    <w:p w14:paraId="0E9CFC41" w14:textId="77777777" w:rsidR="00701370" w:rsidRPr="00AC056C" w:rsidRDefault="00701370" w:rsidP="00701370">
      <w:pPr>
        <w:rPr>
          <w:b/>
          <w:bCs/>
        </w:rPr>
      </w:pPr>
      <w:r w:rsidRPr="00AC056C">
        <w:rPr>
          <w:b/>
          <w:bCs/>
        </w:rPr>
        <w:t xml:space="preserve">Connection Re-establishment to </w:t>
      </w:r>
      <w:r>
        <w:rPr>
          <w:b/>
          <w:bCs/>
        </w:rPr>
        <w:t>un</w:t>
      </w:r>
      <w:r w:rsidRPr="00AC056C">
        <w:rPr>
          <w:b/>
          <w:bCs/>
        </w:rPr>
        <w:t>known cell</w:t>
      </w:r>
    </w:p>
    <w:tbl>
      <w:tblPr>
        <w:tblStyle w:val="TableGrid"/>
        <w:tblW w:w="0" w:type="auto"/>
        <w:tblLook w:val="04A0" w:firstRow="1" w:lastRow="0" w:firstColumn="1" w:lastColumn="0" w:noHBand="0" w:noVBand="1"/>
      </w:tblPr>
      <w:tblGrid>
        <w:gridCol w:w="10142"/>
      </w:tblGrid>
      <w:tr w:rsidR="00701370" w14:paraId="608D1047" w14:textId="77777777" w:rsidTr="004D55FC">
        <w:tc>
          <w:tcPr>
            <w:tcW w:w="10456" w:type="dxa"/>
            <w:tcBorders>
              <w:top w:val="single" w:sz="4" w:space="0" w:color="auto"/>
              <w:left w:val="single" w:sz="4" w:space="0" w:color="auto"/>
              <w:bottom w:val="single" w:sz="4" w:space="0" w:color="auto"/>
              <w:right w:val="single" w:sz="4" w:space="0" w:color="auto"/>
            </w:tcBorders>
            <w:hideMark/>
          </w:tcPr>
          <w:p w14:paraId="3785F5E6" w14:textId="77777777" w:rsidR="00701370" w:rsidRDefault="00701370" w:rsidP="004D55FC">
            <w:pPr>
              <w:rPr>
                <w:b/>
              </w:rPr>
            </w:pPr>
            <w:r w:rsidRPr="00EE6AEE">
              <w:rPr>
                <w:b/>
              </w:rPr>
              <w:t>Way forward:</w:t>
            </w:r>
          </w:p>
          <w:p w14:paraId="29373972" w14:textId="77777777" w:rsidR="00701370" w:rsidRDefault="00701370" w:rsidP="004D55FC">
            <w:pPr>
              <w:ind w:left="284"/>
              <w:rPr>
                <w:lang w:eastAsia="zh-CN"/>
              </w:rPr>
            </w:pPr>
            <w:r>
              <w:rPr>
                <w:lang w:eastAsia="zh-CN"/>
              </w:rPr>
              <w:t>FFS t</w:t>
            </w:r>
            <w:r w:rsidRPr="00106062">
              <w:rPr>
                <w:lang w:eastAsia="zh-CN"/>
              </w:rPr>
              <w:t>ime to identify target NR cell for RRC connection re-establishment to</w:t>
            </w:r>
            <w:r>
              <w:rPr>
                <w:lang w:eastAsia="zh-CN"/>
              </w:rPr>
              <w:t xml:space="preserve"> unknown</w:t>
            </w:r>
            <w:r w:rsidRPr="00106062">
              <w:rPr>
                <w:lang w:eastAsia="zh-CN"/>
              </w:rPr>
              <w:t xml:space="preserve"> NR intra-frequency cell</w:t>
            </w:r>
            <w:r>
              <w:rPr>
                <w:lang w:eastAsia="zh-CN"/>
              </w:rPr>
              <w:t>:</w:t>
            </w:r>
          </w:p>
          <w:p w14:paraId="46A3896E" w14:textId="77777777" w:rsidR="00701370" w:rsidRPr="00920B92" w:rsidRDefault="00701370" w:rsidP="00785C61">
            <w:pPr>
              <w:pStyle w:val="ListParagraph"/>
              <w:numPr>
                <w:ilvl w:val="0"/>
                <w:numId w:val="17"/>
              </w:numPr>
              <w:overflowPunct w:val="0"/>
              <w:autoSpaceDE w:val="0"/>
              <w:autoSpaceDN w:val="0"/>
              <w:adjustRightInd w:val="0"/>
              <w:contextualSpacing w:val="0"/>
              <w:textAlignment w:val="baseline"/>
              <w:rPr>
                <w:rFonts w:eastAsia="Yu Mincho"/>
                <w:lang w:eastAsia="zh-CN"/>
              </w:rPr>
            </w:pPr>
            <w:r w:rsidRPr="00920B92">
              <w:rPr>
                <w:rFonts w:eastAsiaTheme="minorEastAsia"/>
                <w:lang w:eastAsia="zh-CN"/>
              </w:rPr>
              <w:t>Option 1: Keep current requirements with N1 scaling factor corresponding the number of RX beams:</w:t>
            </w:r>
            <w:r w:rsidRPr="00920B92">
              <w:rPr>
                <w:rFonts w:eastAsiaTheme="minorEastAsia"/>
                <w:lang w:eastAsia="zh-CN"/>
              </w:rPr>
              <w:br/>
              <w:t>MAX (1000 ms, 10 x N1 x TSMTC)</w:t>
            </w:r>
          </w:p>
          <w:p w14:paraId="0ADC1196" w14:textId="77777777" w:rsidR="00701370" w:rsidRPr="00920B92" w:rsidRDefault="00701370" w:rsidP="00785C61">
            <w:pPr>
              <w:pStyle w:val="ListParagraph"/>
              <w:numPr>
                <w:ilvl w:val="0"/>
                <w:numId w:val="17"/>
              </w:numPr>
              <w:overflowPunct w:val="0"/>
              <w:autoSpaceDE w:val="0"/>
              <w:autoSpaceDN w:val="0"/>
              <w:adjustRightInd w:val="0"/>
              <w:contextualSpacing w:val="0"/>
              <w:textAlignment w:val="baseline"/>
              <w:rPr>
                <w:rFonts w:eastAsia="Yu Mincho"/>
                <w:lang w:eastAsia="zh-CN"/>
              </w:rPr>
            </w:pPr>
            <w:r w:rsidRPr="00920B92">
              <w:rPr>
                <w:rFonts w:eastAsiaTheme="minorEastAsia"/>
                <w:lang w:eastAsia="zh-CN"/>
              </w:rPr>
              <w:t>Option 2: Do not introduce any enhancements.</w:t>
            </w:r>
          </w:p>
          <w:p w14:paraId="379B6C0D" w14:textId="77777777" w:rsidR="00701370" w:rsidRPr="00920B92" w:rsidRDefault="00701370" w:rsidP="00785C61">
            <w:pPr>
              <w:pStyle w:val="ListParagraph"/>
              <w:numPr>
                <w:ilvl w:val="0"/>
                <w:numId w:val="17"/>
              </w:numPr>
              <w:overflowPunct w:val="0"/>
              <w:autoSpaceDE w:val="0"/>
              <w:autoSpaceDN w:val="0"/>
              <w:adjustRightInd w:val="0"/>
              <w:contextualSpacing w:val="0"/>
              <w:textAlignment w:val="baseline"/>
              <w:rPr>
                <w:rFonts w:eastAsia="Yu Mincho"/>
                <w:lang w:eastAsia="zh-CN"/>
              </w:rPr>
            </w:pPr>
            <w:r w:rsidRPr="00920B92">
              <w:rPr>
                <w:rFonts w:eastAsiaTheme="minorEastAsia"/>
                <w:lang w:eastAsia="zh-CN"/>
              </w:rPr>
              <w:t>Other options are not precluded</w:t>
            </w:r>
          </w:p>
        </w:tc>
      </w:tr>
    </w:tbl>
    <w:p w14:paraId="1EB660AB" w14:textId="755EF7A4" w:rsidR="00701370" w:rsidRDefault="00701370" w:rsidP="00701370">
      <w:pPr>
        <w:rPr>
          <w:rFonts w:eastAsiaTheme="minorEastAsia"/>
          <w:b/>
          <w:bCs/>
          <w:u w:val="single"/>
          <w:lang w:eastAsia="zh-CN"/>
        </w:rPr>
      </w:pPr>
    </w:p>
    <w:p w14:paraId="08449E68" w14:textId="77777777" w:rsidR="003E4B50" w:rsidRPr="00630BAC" w:rsidRDefault="003E4B50" w:rsidP="003E4B50">
      <w:pPr>
        <w:rPr>
          <w:rFonts w:ascii="Arial" w:eastAsia="DengXian" w:hAnsi="Arial" w:cs="Arial"/>
          <w:lang w:eastAsia="zh-CN"/>
        </w:rPr>
      </w:pPr>
      <w:r>
        <w:rPr>
          <w:rFonts w:ascii="Arial" w:eastAsia="DengXian" w:hAnsi="Arial" w:cs="Arial"/>
          <w:lang w:eastAsia="zh-CN"/>
        </w:rPr>
        <w:t>T</w:t>
      </w:r>
      <w:r w:rsidRPr="00630BAC">
        <w:rPr>
          <w:rFonts w:ascii="Arial" w:eastAsia="DengXian" w:hAnsi="Arial" w:cs="Arial"/>
          <w:lang w:eastAsia="zh-CN"/>
        </w:rPr>
        <w:t xml:space="preserve">here isn’t available known cell for FR2’s RRC connection re-establishment, the block in current table is blank. </w:t>
      </w:r>
      <w:r>
        <w:rPr>
          <w:rFonts w:ascii="Arial" w:eastAsia="DengXian" w:hAnsi="Arial" w:cs="Arial"/>
          <w:lang w:eastAsia="zh-CN"/>
        </w:rPr>
        <w:t xml:space="preserve">In the other word, all FR2’s </w:t>
      </w:r>
      <w:r w:rsidRPr="00630BAC">
        <w:rPr>
          <w:rFonts w:ascii="Arial" w:eastAsia="DengXian" w:hAnsi="Arial" w:cs="Arial"/>
          <w:lang w:eastAsia="zh-CN"/>
        </w:rPr>
        <w:t>RRC connection re-establishment</w:t>
      </w:r>
      <w:r>
        <w:rPr>
          <w:rFonts w:ascii="Arial" w:eastAsia="DengXian" w:hAnsi="Arial" w:cs="Arial"/>
          <w:lang w:eastAsia="zh-CN"/>
        </w:rPr>
        <w:t xml:space="preserve"> shall be assumed as unknown </w:t>
      </w:r>
      <w:r w:rsidRPr="004E076E">
        <w:rPr>
          <w:rFonts w:ascii="Arial" w:eastAsia="DengXian" w:hAnsi="Arial" w:cs="Arial"/>
          <w:lang w:eastAsia="zh-CN"/>
        </w:rPr>
        <w:t>NR intra-frequency cell</w:t>
      </w:r>
      <w:r>
        <w:rPr>
          <w:rFonts w:ascii="Arial" w:eastAsia="DengXian" w:hAnsi="Arial" w:cs="Arial"/>
          <w:lang w:eastAsia="zh-CN"/>
        </w:rPr>
        <w:t xml:space="preserve"> case. Regarding HST scenario, if </w:t>
      </w:r>
      <w:r w:rsidRPr="0030793B">
        <w:rPr>
          <w:rFonts w:ascii="Arial" w:eastAsia="DengXian" w:hAnsi="Arial" w:cs="Arial"/>
          <w:lang w:eastAsia="zh-CN"/>
        </w:rPr>
        <w:t>TSMTC</w:t>
      </w:r>
      <w:r>
        <w:rPr>
          <w:rFonts w:ascii="Arial" w:eastAsia="DengXian" w:hAnsi="Arial" w:cs="Arial"/>
          <w:lang w:eastAsia="zh-CN"/>
        </w:rPr>
        <w:t xml:space="preserve"> is configured with </w:t>
      </w:r>
      <w:proofErr w:type="gramStart"/>
      <w:r>
        <w:rPr>
          <w:rFonts w:ascii="Arial" w:eastAsia="DengXian" w:hAnsi="Arial" w:cs="Arial"/>
          <w:lang w:eastAsia="zh-CN"/>
        </w:rPr>
        <w:t>e.g.</w:t>
      </w:r>
      <w:proofErr w:type="gramEnd"/>
      <w:r>
        <w:rPr>
          <w:rFonts w:ascii="Arial" w:eastAsia="DengXian" w:hAnsi="Arial" w:cs="Arial"/>
          <w:lang w:eastAsia="zh-CN"/>
        </w:rPr>
        <w:t xml:space="preserve"> 80ms, it is problematic once </w:t>
      </w:r>
      <w:r w:rsidRPr="00630BAC">
        <w:rPr>
          <w:rFonts w:ascii="Arial" w:eastAsia="DengXian" w:hAnsi="Arial" w:cs="Arial"/>
          <w:lang w:eastAsia="zh-CN"/>
        </w:rPr>
        <w:t>RRC connection re-establishment</w:t>
      </w:r>
      <w:r>
        <w:rPr>
          <w:rFonts w:ascii="Arial" w:eastAsia="DengXian" w:hAnsi="Arial" w:cs="Arial"/>
          <w:lang w:eastAsia="zh-CN"/>
        </w:rPr>
        <w:t xml:space="preserve"> occurs.</w:t>
      </w:r>
    </w:p>
    <w:p w14:paraId="4B7DB972" w14:textId="2D29F833" w:rsidR="003E4B50" w:rsidRPr="00556C05" w:rsidRDefault="003E4B50" w:rsidP="00C35D24">
      <w:pPr>
        <w:rPr>
          <w:rFonts w:ascii="Arial" w:eastAsia="DengXian" w:hAnsi="Arial" w:cs="Arial"/>
          <w:b/>
          <w:bCs/>
          <w:i/>
          <w:iCs/>
          <w:lang w:eastAsia="zh-CN"/>
        </w:rPr>
      </w:pPr>
      <w:r w:rsidRPr="00556C05">
        <w:rPr>
          <w:rFonts w:ascii="Arial" w:eastAsia="DengXian" w:hAnsi="Arial" w:cs="Arial"/>
          <w:b/>
          <w:bCs/>
          <w:i/>
          <w:iCs/>
          <w:lang w:eastAsia="zh-CN"/>
        </w:rPr>
        <w:t>Proposal</w:t>
      </w:r>
      <w:r>
        <w:rPr>
          <w:rFonts w:ascii="Arial" w:eastAsia="DengXian" w:hAnsi="Arial" w:cs="Arial"/>
          <w:b/>
          <w:bCs/>
          <w:i/>
          <w:iCs/>
          <w:lang w:eastAsia="zh-CN"/>
        </w:rPr>
        <w:t xml:space="preserve"> 3</w:t>
      </w:r>
      <w:r w:rsidRPr="00556C05">
        <w:rPr>
          <w:rFonts w:ascii="Arial" w:eastAsia="DengXian" w:hAnsi="Arial" w:cs="Arial"/>
          <w:b/>
          <w:bCs/>
          <w:i/>
          <w:iCs/>
          <w:lang w:eastAsia="zh-CN"/>
        </w:rPr>
        <w:t xml:space="preserve">: </w:t>
      </w:r>
      <w:r w:rsidR="00C35D24">
        <w:rPr>
          <w:rFonts w:ascii="Arial" w:eastAsia="DengXian" w:hAnsi="Arial" w:cs="Arial"/>
          <w:b/>
          <w:bCs/>
          <w:i/>
          <w:iCs/>
          <w:lang w:eastAsia="zh-CN"/>
        </w:rPr>
        <w:t xml:space="preserve">Regarding to </w:t>
      </w:r>
      <w:r w:rsidR="00C35D24" w:rsidRPr="00A25AD7">
        <w:rPr>
          <w:rFonts w:ascii="Arial" w:eastAsia="DengXian" w:hAnsi="Arial" w:cs="Arial"/>
          <w:b/>
          <w:bCs/>
          <w:i/>
          <w:iCs/>
          <w:lang w:eastAsia="zh-CN"/>
        </w:rPr>
        <w:t>Connection Re-establishment to known cell</w:t>
      </w:r>
      <w:r w:rsidR="00C35D24">
        <w:rPr>
          <w:rFonts w:ascii="Arial" w:eastAsia="DengXian" w:hAnsi="Arial" w:cs="Arial"/>
          <w:b/>
          <w:bCs/>
          <w:i/>
          <w:iCs/>
          <w:lang w:eastAsia="zh-CN"/>
        </w:rPr>
        <w:t>, s</w:t>
      </w:r>
      <w:r w:rsidRPr="00556C05">
        <w:rPr>
          <w:rFonts w:ascii="Arial" w:eastAsia="DengXian" w:hAnsi="Arial" w:cs="Arial"/>
          <w:b/>
          <w:bCs/>
          <w:i/>
          <w:iCs/>
          <w:lang w:eastAsia="zh-CN"/>
        </w:rPr>
        <w:t xml:space="preserve">upport Option 1: MAX (TBD </w:t>
      </w:r>
      <w:proofErr w:type="spellStart"/>
      <w:r w:rsidRPr="00556C05">
        <w:rPr>
          <w:rFonts w:ascii="Arial" w:eastAsia="DengXian" w:hAnsi="Arial" w:cs="Arial"/>
          <w:b/>
          <w:bCs/>
          <w:i/>
          <w:iCs/>
          <w:lang w:eastAsia="zh-CN"/>
        </w:rPr>
        <w:t>ms</w:t>
      </w:r>
      <w:proofErr w:type="spellEnd"/>
      <w:r w:rsidRPr="00556C05">
        <w:rPr>
          <w:rFonts w:ascii="Arial" w:eastAsia="DengXian" w:hAnsi="Arial" w:cs="Arial"/>
          <w:b/>
          <w:bCs/>
          <w:i/>
          <w:iCs/>
          <w:lang w:eastAsia="zh-CN"/>
        </w:rPr>
        <w:t>, 5 x N1 x TSMTC)</w:t>
      </w:r>
      <w:r w:rsidR="00C35D24">
        <w:rPr>
          <w:rFonts w:ascii="Arial" w:eastAsia="DengXian" w:hAnsi="Arial" w:cs="Arial"/>
          <w:b/>
          <w:bCs/>
          <w:i/>
          <w:iCs/>
          <w:lang w:eastAsia="zh-CN"/>
        </w:rPr>
        <w:t xml:space="preserve">. </w:t>
      </w:r>
      <w:r w:rsidR="00AC01DE">
        <w:rPr>
          <w:rFonts w:ascii="Arial" w:eastAsia="DengXian" w:hAnsi="Arial" w:cs="Arial"/>
          <w:b/>
          <w:bCs/>
          <w:i/>
          <w:iCs/>
          <w:lang w:eastAsia="zh-CN"/>
        </w:rPr>
        <w:t>O</w:t>
      </w:r>
      <w:r w:rsidR="00AC01DE" w:rsidRPr="00556C05">
        <w:rPr>
          <w:rFonts w:ascii="Arial" w:eastAsia="DengXian" w:hAnsi="Arial" w:cs="Arial"/>
          <w:b/>
          <w:bCs/>
          <w:i/>
          <w:iCs/>
          <w:lang w:eastAsia="zh-CN"/>
        </w:rPr>
        <w:t>therwise,</w:t>
      </w:r>
      <w:r w:rsidRPr="00556C05">
        <w:rPr>
          <w:rFonts w:ascii="Arial" w:eastAsia="DengXian" w:hAnsi="Arial" w:cs="Arial"/>
          <w:b/>
          <w:bCs/>
          <w:i/>
          <w:iCs/>
          <w:lang w:eastAsia="zh-CN"/>
        </w:rPr>
        <w:t xml:space="preserve"> MAX (1000 </w:t>
      </w:r>
      <w:proofErr w:type="spellStart"/>
      <w:r w:rsidRPr="00556C05">
        <w:rPr>
          <w:rFonts w:ascii="Arial" w:eastAsia="DengXian" w:hAnsi="Arial" w:cs="Arial"/>
          <w:b/>
          <w:bCs/>
          <w:i/>
          <w:iCs/>
          <w:lang w:eastAsia="zh-CN"/>
        </w:rPr>
        <w:t>ms</w:t>
      </w:r>
      <w:proofErr w:type="spellEnd"/>
      <w:r w:rsidRPr="00556C05">
        <w:rPr>
          <w:rFonts w:ascii="Arial" w:eastAsia="DengXian" w:hAnsi="Arial" w:cs="Arial"/>
          <w:b/>
          <w:bCs/>
          <w:i/>
          <w:iCs/>
          <w:lang w:eastAsia="zh-CN"/>
        </w:rPr>
        <w:t>, 80 x T</w:t>
      </w:r>
      <w:r w:rsidRPr="007C11D9">
        <w:rPr>
          <w:rFonts w:ascii="Arial" w:eastAsia="DengXian" w:hAnsi="Arial" w:cs="Arial"/>
          <w:b/>
          <w:bCs/>
          <w:i/>
          <w:iCs/>
          <w:vertAlign w:val="subscript"/>
          <w:lang w:eastAsia="zh-CN"/>
        </w:rPr>
        <w:t>SMTC</w:t>
      </w:r>
      <w:r w:rsidRPr="00556C05">
        <w:rPr>
          <w:rFonts w:ascii="Arial" w:eastAsia="DengXian" w:hAnsi="Arial" w:cs="Arial"/>
          <w:b/>
          <w:bCs/>
          <w:i/>
          <w:iCs/>
          <w:lang w:eastAsia="zh-CN"/>
        </w:rPr>
        <w:t>) for unknown NR intra-frequency cell shall be</w:t>
      </w:r>
      <w:r>
        <w:rPr>
          <w:rFonts w:ascii="Arial" w:eastAsia="DengXian" w:hAnsi="Arial" w:cs="Arial"/>
          <w:b/>
          <w:bCs/>
          <w:i/>
          <w:iCs/>
          <w:lang w:eastAsia="zh-CN"/>
        </w:rPr>
        <w:t xml:space="preserve"> changed</w:t>
      </w:r>
      <w:r w:rsidRPr="00556C05">
        <w:rPr>
          <w:rFonts w:ascii="Arial" w:eastAsia="DengXian" w:hAnsi="Arial" w:cs="Arial"/>
          <w:b/>
          <w:bCs/>
          <w:i/>
          <w:iCs/>
          <w:lang w:eastAsia="zh-CN"/>
        </w:rPr>
        <w:t xml:space="preserve"> to MAX (1000 </w:t>
      </w:r>
      <w:proofErr w:type="spellStart"/>
      <w:r w:rsidRPr="00556C05">
        <w:rPr>
          <w:rFonts w:ascii="Arial" w:eastAsia="DengXian" w:hAnsi="Arial" w:cs="Arial"/>
          <w:b/>
          <w:bCs/>
          <w:i/>
          <w:iCs/>
          <w:lang w:eastAsia="zh-CN"/>
        </w:rPr>
        <w:t>ms</w:t>
      </w:r>
      <w:proofErr w:type="spellEnd"/>
      <w:r w:rsidRPr="00556C05">
        <w:rPr>
          <w:rFonts w:ascii="Arial" w:eastAsia="DengXian" w:hAnsi="Arial" w:cs="Arial"/>
          <w:b/>
          <w:bCs/>
          <w:i/>
          <w:iCs/>
          <w:lang w:eastAsia="zh-CN"/>
        </w:rPr>
        <w:t>, 10 x N1 x T</w:t>
      </w:r>
      <w:r w:rsidRPr="007C11D9">
        <w:rPr>
          <w:rFonts w:ascii="Arial" w:eastAsia="DengXian" w:hAnsi="Arial" w:cs="Arial"/>
          <w:b/>
          <w:bCs/>
          <w:i/>
          <w:iCs/>
          <w:vertAlign w:val="subscript"/>
          <w:lang w:eastAsia="zh-CN"/>
        </w:rPr>
        <w:t>SMTC</w:t>
      </w:r>
      <w:r w:rsidRPr="00556C05">
        <w:rPr>
          <w:rFonts w:ascii="Arial" w:eastAsia="DengXian" w:hAnsi="Arial" w:cs="Arial"/>
          <w:b/>
          <w:bCs/>
          <w:i/>
          <w:iCs/>
          <w:lang w:eastAsia="zh-CN"/>
        </w:rPr>
        <w:t>), where N1=RX beam number.</w:t>
      </w:r>
    </w:p>
    <w:p w14:paraId="574F426B" w14:textId="77777777" w:rsidR="00646A71" w:rsidRDefault="00646A71" w:rsidP="00701370">
      <w:pPr>
        <w:rPr>
          <w:rFonts w:eastAsiaTheme="minorEastAsia"/>
          <w:b/>
          <w:bCs/>
          <w:u w:val="single"/>
          <w:lang w:eastAsia="zh-CN"/>
        </w:rPr>
      </w:pPr>
    </w:p>
    <w:p w14:paraId="55A730AC" w14:textId="77777777" w:rsidR="00701370" w:rsidRPr="00531908" w:rsidRDefault="00701370" w:rsidP="00701370">
      <w:pPr>
        <w:pStyle w:val="Heading2"/>
        <w:rPr>
          <w:lang w:val="en-GB"/>
        </w:rPr>
      </w:pPr>
      <w:r>
        <w:t>Handover</w:t>
      </w:r>
    </w:p>
    <w:tbl>
      <w:tblPr>
        <w:tblStyle w:val="TableGrid"/>
        <w:tblW w:w="0" w:type="auto"/>
        <w:tblLook w:val="04A0" w:firstRow="1" w:lastRow="0" w:firstColumn="1" w:lastColumn="0" w:noHBand="0" w:noVBand="1"/>
      </w:tblPr>
      <w:tblGrid>
        <w:gridCol w:w="10142"/>
      </w:tblGrid>
      <w:tr w:rsidR="00701370" w14:paraId="57B047F4" w14:textId="77777777" w:rsidTr="004D55FC">
        <w:tc>
          <w:tcPr>
            <w:tcW w:w="10456" w:type="dxa"/>
            <w:tcBorders>
              <w:top w:val="single" w:sz="4" w:space="0" w:color="auto"/>
              <w:left w:val="single" w:sz="4" w:space="0" w:color="auto"/>
              <w:bottom w:val="single" w:sz="4" w:space="0" w:color="auto"/>
              <w:right w:val="single" w:sz="4" w:space="0" w:color="auto"/>
            </w:tcBorders>
            <w:hideMark/>
          </w:tcPr>
          <w:p w14:paraId="0A032B4D" w14:textId="77777777" w:rsidR="00701370" w:rsidRDefault="00701370" w:rsidP="004D55FC">
            <w:pPr>
              <w:rPr>
                <w:b/>
              </w:rPr>
            </w:pPr>
            <w:r w:rsidRPr="00531908">
              <w:rPr>
                <w:b/>
                <w:highlight w:val="green"/>
              </w:rPr>
              <w:t>Agreement:</w:t>
            </w:r>
          </w:p>
          <w:p w14:paraId="36A0E345" w14:textId="77777777" w:rsidR="00701370" w:rsidRPr="00907A2D" w:rsidRDefault="00701370" w:rsidP="004D55FC">
            <w:pPr>
              <w:ind w:left="284"/>
            </w:pPr>
            <w:r w:rsidRPr="00531908">
              <w:t>Criteria of known cell for FR2</w:t>
            </w:r>
            <w:r>
              <w:t>:</w:t>
            </w:r>
            <w:r>
              <w:br/>
            </w:r>
            <w:r>
              <w:rPr>
                <w:rFonts w:eastAsiaTheme="minorEastAsia"/>
                <w:lang w:eastAsia="zh-CN"/>
              </w:rPr>
              <w:t>The target FR2 cell is known if it has been meeting the relevant cell identification requirement during the last 5 seconds; otherwise, it is unknown.</w:t>
            </w:r>
          </w:p>
          <w:p w14:paraId="553B8DAE" w14:textId="77777777" w:rsidR="00701370" w:rsidRDefault="00701370" w:rsidP="004D55FC">
            <w:pPr>
              <w:rPr>
                <w:b/>
              </w:rPr>
            </w:pPr>
            <w:r w:rsidRPr="00EE6AEE">
              <w:rPr>
                <w:b/>
              </w:rPr>
              <w:t>Way forward:</w:t>
            </w:r>
          </w:p>
          <w:p w14:paraId="68B72E37" w14:textId="77777777" w:rsidR="00701370" w:rsidRDefault="00701370" w:rsidP="004D55FC">
            <w:pPr>
              <w:ind w:left="284"/>
              <w:rPr>
                <w:rFonts w:eastAsiaTheme="minorEastAsia"/>
                <w:lang w:eastAsia="zh-CN"/>
              </w:rPr>
            </w:pPr>
            <w:r>
              <w:rPr>
                <w:rFonts w:eastAsiaTheme="minorEastAsia"/>
                <w:lang w:eastAsia="zh-CN"/>
              </w:rPr>
              <w:t>FFS the following issues:</w:t>
            </w:r>
          </w:p>
          <w:p w14:paraId="5674E44C" w14:textId="77777777" w:rsidR="00701370" w:rsidRDefault="00701370" w:rsidP="00785C61">
            <w:pPr>
              <w:pStyle w:val="ListParagraph"/>
              <w:numPr>
                <w:ilvl w:val="0"/>
                <w:numId w:val="18"/>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T</w:t>
            </w:r>
            <w:r w:rsidRPr="00E9721A">
              <w:rPr>
                <w:rFonts w:eastAsiaTheme="minorEastAsia"/>
                <w:lang w:eastAsia="zh-CN"/>
              </w:rPr>
              <w:t>he scaling factor</w:t>
            </w:r>
            <w:r>
              <w:rPr>
                <w:rFonts w:eastAsiaTheme="minorEastAsia"/>
                <w:lang w:eastAsia="zh-CN"/>
              </w:rPr>
              <w:t xml:space="preserve"> in HO requirement</w:t>
            </w:r>
            <w:r w:rsidRPr="00E9721A">
              <w:rPr>
                <w:rFonts w:eastAsiaTheme="minorEastAsia"/>
                <w:lang w:eastAsia="zh-CN"/>
              </w:rPr>
              <w:t xml:space="preserve"> corresponding the number of RX beam sweep</w:t>
            </w:r>
            <w:r>
              <w:rPr>
                <w:rFonts w:eastAsiaTheme="minorEastAsia"/>
                <w:lang w:eastAsia="zh-CN"/>
              </w:rPr>
              <w:t>.</w:t>
            </w:r>
          </w:p>
          <w:p w14:paraId="5D671C29" w14:textId="77777777" w:rsidR="00701370" w:rsidRPr="00907A2D" w:rsidRDefault="00701370" w:rsidP="00785C61">
            <w:pPr>
              <w:pStyle w:val="ListParagraph"/>
              <w:numPr>
                <w:ilvl w:val="0"/>
                <w:numId w:val="18"/>
              </w:numPr>
              <w:overflowPunct w:val="0"/>
              <w:autoSpaceDE w:val="0"/>
              <w:autoSpaceDN w:val="0"/>
              <w:adjustRightInd w:val="0"/>
              <w:contextualSpacing w:val="0"/>
              <w:textAlignment w:val="baseline"/>
              <w:rPr>
                <w:rFonts w:eastAsiaTheme="minorEastAsia"/>
                <w:lang w:eastAsia="zh-CN"/>
              </w:rPr>
            </w:pPr>
            <w:r w:rsidRPr="002D3E20">
              <w:rPr>
                <w:rFonts w:eastAsiaTheme="minorEastAsia"/>
                <w:lang w:eastAsia="zh-CN"/>
              </w:rPr>
              <w:t>A feasibility of HO to unknow cell in HST FR2 deployments</w:t>
            </w:r>
            <w:r>
              <w:rPr>
                <w:rFonts w:eastAsiaTheme="minorEastAsia"/>
                <w:lang w:eastAsia="zh-CN"/>
              </w:rPr>
              <w:t>.</w:t>
            </w:r>
          </w:p>
        </w:tc>
      </w:tr>
    </w:tbl>
    <w:p w14:paraId="20C54D89" w14:textId="16B3D5D2" w:rsidR="00701370" w:rsidRPr="00601298" w:rsidRDefault="00701370" w:rsidP="00701370">
      <w:pPr>
        <w:rPr>
          <w:rFonts w:ascii="Arial" w:eastAsia="DengXian" w:hAnsi="Arial" w:cs="Arial"/>
          <w:lang w:eastAsia="zh-CN"/>
        </w:rPr>
      </w:pPr>
    </w:p>
    <w:p w14:paraId="213AF059" w14:textId="514B71F1" w:rsidR="00601298" w:rsidRDefault="00601298" w:rsidP="00701370">
      <w:pPr>
        <w:rPr>
          <w:rFonts w:ascii="Arial" w:eastAsia="DengXian" w:hAnsi="Arial" w:cs="Arial"/>
          <w:lang w:eastAsia="zh-CN"/>
        </w:rPr>
      </w:pPr>
      <w:r w:rsidRPr="00601298">
        <w:rPr>
          <w:rFonts w:ascii="Arial" w:eastAsia="DengXian" w:hAnsi="Arial" w:cs="Arial"/>
          <w:lang w:eastAsia="zh-CN"/>
        </w:rPr>
        <w:t xml:space="preserve">Even while Handover has not specifically requested a reduction in the number of RX beam sweeps, it, like other items, can benefit from the reduction. It appears reasonable to </w:t>
      </w:r>
      <w:r w:rsidR="00147AA6" w:rsidRPr="00601298">
        <w:rPr>
          <w:rFonts w:ascii="Arial" w:eastAsia="DengXian" w:hAnsi="Arial" w:cs="Arial"/>
          <w:lang w:eastAsia="zh-CN"/>
        </w:rPr>
        <w:t>minimize</w:t>
      </w:r>
      <w:r w:rsidRPr="00601298">
        <w:rPr>
          <w:rFonts w:ascii="Arial" w:eastAsia="DengXian" w:hAnsi="Arial" w:cs="Arial"/>
          <w:lang w:eastAsia="zh-CN"/>
        </w:rPr>
        <w:t xml:space="preserve"> interruptions caused by handover.</w:t>
      </w:r>
    </w:p>
    <w:p w14:paraId="13CD7C7C" w14:textId="6246CC04" w:rsidR="00601298" w:rsidRDefault="00601298" w:rsidP="00701370">
      <w:pPr>
        <w:rPr>
          <w:rFonts w:ascii="Arial" w:eastAsia="DengXian" w:hAnsi="Arial" w:cs="Arial"/>
          <w:b/>
          <w:bCs/>
          <w:i/>
          <w:iCs/>
          <w:lang w:eastAsia="zh-CN"/>
        </w:rPr>
      </w:pPr>
      <w:r w:rsidRPr="00601298">
        <w:rPr>
          <w:rFonts w:ascii="Arial" w:eastAsia="DengXian" w:hAnsi="Arial" w:cs="Arial"/>
          <w:b/>
          <w:bCs/>
          <w:i/>
          <w:iCs/>
          <w:lang w:eastAsia="zh-CN"/>
        </w:rPr>
        <w:lastRenderedPageBreak/>
        <w:t>Proposal</w:t>
      </w:r>
      <w:r w:rsidR="00A530B0">
        <w:rPr>
          <w:rFonts w:ascii="Arial" w:eastAsia="DengXian" w:hAnsi="Arial" w:cs="Arial"/>
          <w:b/>
          <w:bCs/>
          <w:i/>
          <w:iCs/>
          <w:lang w:eastAsia="zh-CN"/>
        </w:rPr>
        <w:t xml:space="preserve"> 4</w:t>
      </w:r>
      <w:r w:rsidRPr="00601298">
        <w:rPr>
          <w:rFonts w:ascii="Arial" w:eastAsia="DengXian" w:hAnsi="Arial" w:cs="Arial"/>
          <w:b/>
          <w:bCs/>
          <w:i/>
          <w:iCs/>
          <w:lang w:eastAsia="zh-CN"/>
        </w:rPr>
        <w:t xml:space="preserve">: The scaling factor in HO requirement corresponding the number of RX beam sweep shall </w:t>
      </w:r>
      <w:r>
        <w:rPr>
          <w:rFonts w:ascii="Arial" w:eastAsia="DengXian" w:hAnsi="Arial" w:cs="Arial"/>
          <w:b/>
          <w:bCs/>
          <w:i/>
          <w:iCs/>
          <w:lang w:eastAsia="zh-CN"/>
        </w:rPr>
        <w:t>follow</w:t>
      </w:r>
      <w:r w:rsidRPr="00601298">
        <w:rPr>
          <w:rFonts w:ascii="Arial" w:eastAsia="DengXian" w:hAnsi="Arial" w:cs="Arial"/>
          <w:b/>
          <w:bCs/>
          <w:i/>
          <w:iCs/>
          <w:lang w:eastAsia="zh-CN"/>
        </w:rPr>
        <w:t xml:space="preserve"> RX beam number decided.</w:t>
      </w:r>
    </w:p>
    <w:p w14:paraId="61EEB13E" w14:textId="571E16D8" w:rsidR="006D7B7A" w:rsidRPr="00FD57D5" w:rsidRDefault="00FD57D5" w:rsidP="00701370">
      <w:pPr>
        <w:rPr>
          <w:rFonts w:ascii="Arial" w:eastAsia="DengXian" w:hAnsi="Arial" w:cs="Arial"/>
          <w:b/>
          <w:bCs/>
          <w:i/>
          <w:iCs/>
          <w:lang w:eastAsia="zh-CN"/>
        </w:rPr>
      </w:pPr>
      <w:r w:rsidRPr="00FD57D5">
        <w:rPr>
          <w:rFonts w:ascii="Arial" w:eastAsia="DengXian" w:hAnsi="Arial" w:cs="Arial"/>
          <w:b/>
          <w:bCs/>
          <w:i/>
          <w:iCs/>
          <w:lang w:eastAsia="zh-CN"/>
        </w:rPr>
        <w:t>Observation</w:t>
      </w:r>
      <w:r w:rsidR="00A530B0">
        <w:rPr>
          <w:rFonts w:ascii="Arial" w:eastAsia="DengXian" w:hAnsi="Arial" w:cs="Arial"/>
          <w:b/>
          <w:bCs/>
          <w:i/>
          <w:iCs/>
          <w:lang w:eastAsia="zh-CN"/>
        </w:rPr>
        <w:t xml:space="preserve"> 1</w:t>
      </w:r>
      <w:r w:rsidR="00147AA6" w:rsidRPr="00FD57D5">
        <w:rPr>
          <w:rFonts w:ascii="Arial" w:eastAsia="DengXian" w:hAnsi="Arial" w:cs="Arial"/>
          <w:b/>
          <w:bCs/>
          <w:i/>
          <w:iCs/>
          <w:lang w:eastAsia="zh-CN"/>
        </w:rPr>
        <w:t xml:space="preserve">:  </w:t>
      </w:r>
      <w:r>
        <w:rPr>
          <w:rFonts w:ascii="Arial" w:eastAsia="DengXian" w:hAnsi="Arial" w:cs="Arial"/>
          <w:b/>
          <w:bCs/>
          <w:i/>
          <w:iCs/>
          <w:lang w:eastAsia="zh-CN"/>
        </w:rPr>
        <w:t>U</w:t>
      </w:r>
      <w:r w:rsidR="00147AA6" w:rsidRPr="00FD57D5">
        <w:rPr>
          <w:rFonts w:ascii="Arial" w:eastAsia="DengXian" w:hAnsi="Arial" w:cs="Arial"/>
          <w:b/>
          <w:bCs/>
          <w:i/>
          <w:iCs/>
          <w:lang w:eastAsia="zh-CN"/>
        </w:rPr>
        <w:t>nknow cell in HST FR2 deployments</w:t>
      </w:r>
      <w:r w:rsidR="007361A3" w:rsidRPr="00FD57D5">
        <w:rPr>
          <w:rFonts w:ascii="Arial" w:eastAsia="DengXian" w:hAnsi="Arial" w:cs="Arial"/>
          <w:b/>
          <w:bCs/>
          <w:i/>
          <w:iCs/>
          <w:lang w:eastAsia="zh-CN"/>
        </w:rPr>
        <w:t xml:space="preserve"> may happen </w:t>
      </w:r>
      <w:r w:rsidR="00E05E68" w:rsidRPr="00FD57D5">
        <w:rPr>
          <w:rFonts w:ascii="Arial" w:eastAsia="DengXian" w:hAnsi="Arial" w:cs="Arial"/>
          <w:b/>
          <w:bCs/>
          <w:i/>
          <w:iCs/>
          <w:lang w:eastAsia="zh-CN"/>
        </w:rPr>
        <w:t xml:space="preserve">where </w:t>
      </w:r>
      <w:r w:rsidR="00636999" w:rsidRPr="00FD57D5">
        <w:rPr>
          <w:rFonts w:ascii="Arial" w:eastAsia="DengXian" w:hAnsi="Arial" w:cs="Arial"/>
          <w:b/>
          <w:bCs/>
          <w:i/>
          <w:iCs/>
          <w:lang w:eastAsia="zh-CN"/>
        </w:rPr>
        <w:t>UE is at certain positions relative to RRHs</w:t>
      </w:r>
      <w:r w:rsidR="00BE5D8A">
        <w:rPr>
          <w:rFonts w:ascii="Arial" w:eastAsia="DengXian" w:hAnsi="Arial" w:cs="Arial"/>
          <w:b/>
          <w:bCs/>
          <w:i/>
          <w:iCs/>
          <w:lang w:eastAsia="zh-CN"/>
        </w:rPr>
        <w:t xml:space="preserve"> with </w:t>
      </w:r>
      <w:r w:rsidR="000E2A73">
        <w:rPr>
          <w:rFonts w:ascii="Arial" w:eastAsia="DengXian" w:hAnsi="Arial" w:cs="Arial"/>
          <w:b/>
          <w:bCs/>
          <w:i/>
          <w:iCs/>
          <w:lang w:eastAsia="zh-CN"/>
        </w:rPr>
        <w:t>some configurations</w:t>
      </w:r>
      <w:r w:rsidR="00A530B0">
        <w:rPr>
          <w:rFonts w:ascii="Arial" w:eastAsia="DengXian" w:hAnsi="Arial" w:cs="Arial"/>
          <w:b/>
          <w:bCs/>
          <w:i/>
          <w:iCs/>
          <w:lang w:eastAsia="zh-CN"/>
        </w:rPr>
        <w:t xml:space="preserve"> due to SNR drop</w:t>
      </w:r>
      <w:r w:rsidR="009E2C33">
        <w:rPr>
          <w:rFonts w:ascii="Arial" w:eastAsia="DengXian" w:hAnsi="Arial" w:cs="Arial"/>
          <w:b/>
          <w:bCs/>
          <w:i/>
          <w:iCs/>
          <w:lang w:eastAsia="zh-CN"/>
        </w:rPr>
        <w:t xml:space="preserve"> and other practical issues along with railway</w:t>
      </w:r>
      <w:r w:rsidR="000E2A73">
        <w:rPr>
          <w:rFonts w:ascii="Arial" w:eastAsia="DengXian" w:hAnsi="Arial" w:cs="Arial"/>
          <w:b/>
          <w:bCs/>
          <w:i/>
          <w:iCs/>
          <w:lang w:eastAsia="zh-CN"/>
        </w:rPr>
        <w:t xml:space="preserve">. </w:t>
      </w:r>
    </w:p>
    <w:p w14:paraId="4C3C37D7" w14:textId="77777777" w:rsidR="00701370" w:rsidRPr="00531908" w:rsidRDefault="00701370" w:rsidP="00701370">
      <w:pPr>
        <w:pStyle w:val="Heading2"/>
        <w:rPr>
          <w:lang w:val="en-GB"/>
        </w:rPr>
      </w:pPr>
      <w:r>
        <w:t>IDEL/INACTIVE state mobility</w:t>
      </w:r>
    </w:p>
    <w:tbl>
      <w:tblPr>
        <w:tblStyle w:val="TableGrid"/>
        <w:tblW w:w="0" w:type="auto"/>
        <w:tblLook w:val="04A0" w:firstRow="1" w:lastRow="0" w:firstColumn="1" w:lastColumn="0" w:noHBand="0" w:noVBand="1"/>
      </w:tblPr>
      <w:tblGrid>
        <w:gridCol w:w="10142"/>
      </w:tblGrid>
      <w:tr w:rsidR="00701370" w14:paraId="074B2D86" w14:textId="77777777" w:rsidTr="004D55FC">
        <w:tc>
          <w:tcPr>
            <w:tcW w:w="10456" w:type="dxa"/>
            <w:tcBorders>
              <w:top w:val="single" w:sz="4" w:space="0" w:color="auto"/>
              <w:left w:val="single" w:sz="4" w:space="0" w:color="auto"/>
              <w:bottom w:val="single" w:sz="4" w:space="0" w:color="auto"/>
              <w:right w:val="single" w:sz="4" w:space="0" w:color="auto"/>
            </w:tcBorders>
            <w:hideMark/>
          </w:tcPr>
          <w:p w14:paraId="3D37205A" w14:textId="77777777" w:rsidR="00701370" w:rsidRDefault="00701370" w:rsidP="004D55FC">
            <w:pPr>
              <w:rPr>
                <w:b/>
              </w:rPr>
            </w:pPr>
            <w:r w:rsidRPr="00531908">
              <w:rPr>
                <w:b/>
                <w:highlight w:val="green"/>
              </w:rPr>
              <w:t>Agreements:</w:t>
            </w:r>
          </w:p>
          <w:p w14:paraId="06E0F018" w14:textId="77777777" w:rsidR="00701370" w:rsidRDefault="00701370" w:rsidP="00785C61">
            <w:pPr>
              <w:pStyle w:val="ListParagraph"/>
              <w:numPr>
                <w:ilvl w:val="0"/>
                <w:numId w:val="19"/>
              </w:numPr>
              <w:overflowPunct w:val="0"/>
              <w:autoSpaceDE w:val="0"/>
              <w:autoSpaceDN w:val="0"/>
              <w:adjustRightInd w:val="0"/>
              <w:contextualSpacing w:val="0"/>
              <w:textAlignment w:val="baseline"/>
              <w:rPr>
                <w:rFonts w:eastAsiaTheme="minorEastAsia"/>
                <w:lang w:eastAsia="zh-CN"/>
              </w:rPr>
            </w:pPr>
            <w:r w:rsidRPr="008706ED">
              <w:rPr>
                <w:rFonts w:eastAsiaTheme="minorEastAsia"/>
                <w:lang w:eastAsia="zh-CN"/>
              </w:rPr>
              <w:t>Use cell selection criterion S and number of DRX cycles as a baseline for cell selection requirement.</w:t>
            </w:r>
          </w:p>
          <w:p w14:paraId="7E67828F" w14:textId="77777777" w:rsidR="00701370" w:rsidRDefault="00701370" w:rsidP="00785C61">
            <w:pPr>
              <w:pStyle w:val="ListParagraph"/>
              <w:numPr>
                <w:ilvl w:val="0"/>
                <w:numId w:val="19"/>
              </w:numPr>
              <w:overflowPunct w:val="0"/>
              <w:autoSpaceDE w:val="0"/>
              <w:autoSpaceDN w:val="0"/>
              <w:adjustRightInd w:val="0"/>
              <w:contextualSpacing w:val="0"/>
              <w:textAlignment w:val="baseline"/>
              <w:rPr>
                <w:rFonts w:eastAsiaTheme="minorEastAsia"/>
                <w:lang w:eastAsia="zh-CN"/>
              </w:rPr>
            </w:pPr>
            <w:r w:rsidRPr="008706ED">
              <w:rPr>
                <w:rFonts w:eastAsiaTheme="minorEastAsia"/>
                <w:lang w:eastAsia="zh-CN"/>
              </w:rPr>
              <w:t>Use table below as a background for further discussion of HST FR2 IDLE mode requirement:</w:t>
            </w:r>
          </w:p>
          <w:p w14:paraId="6408B0D7" w14:textId="77777777" w:rsidR="00701370" w:rsidRPr="00C71BDD" w:rsidRDefault="00701370" w:rsidP="004D55FC">
            <w:pPr>
              <w:pStyle w:val="ListParagraph"/>
              <w:ind w:left="1004" w:firstLine="400"/>
              <w:jc w:val="center"/>
              <w:rPr>
                <w:rFonts w:eastAsiaTheme="minorEastAsia"/>
                <w:b/>
                <w:bCs/>
                <w:lang w:eastAsia="zh-CN"/>
              </w:rPr>
            </w:pPr>
            <w:r w:rsidRPr="00C71BDD">
              <w:rPr>
                <w:rFonts w:eastAsiaTheme="minorEastAsia"/>
                <w:b/>
                <w:bCs/>
                <w:lang w:eastAsia="zh-CN"/>
              </w:rPr>
              <w:t>T</w:t>
            </w:r>
            <w:r w:rsidRPr="00C71BDD">
              <w:rPr>
                <w:rFonts w:eastAsiaTheme="minorEastAsia"/>
                <w:b/>
                <w:bCs/>
                <w:vertAlign w:val="subscript"/>
                <w:lang w:eastAsia="zh-CN"/>
              </w:rPr>
              <w:t>dtect,NR_Intra</w:t>
            </w:r>
            <w:r w:rsidRPr="00C71BDD">
              <w:rPr>
                <w:rFonts w:eastAsiaTheme="minorEastAsia"/>
                <w:b/>
                <w:bCs/>
                <w:lang w:eastAsia="zh-CN"/>
              </w:rPr>
              <w:t>, T</w:t>
            </w:r>
            <w:r w:rsidRPr="00C71BDD">
              <w:rPr>
                <w:rFonts w:eastAsiaTheme="minorEastAsia"/>
                <w:b/>
                <w:bCs/>
                <w:vertAlign w:val="subscript"/>
                <w:lang w:eastAsia="zh-CN"/>
              </w:rPr>
              <w:t>measure,NR_Intra</w:t>
            </w:r>
            <w:r w:rsidRPr="00C71BDD">
              <w:rPr>
                <w:rFonts w:eastAsiaTheme="minorEastAsia"/>
                <w:b/>
                <w:bCs/>
                <w:lang w:eastAsia="zh-CN"/>
              </w:rPr>
              <w:t xml:space="preserve"> and T</w:t>
            </w:r>
            <w:r w:rsidRPr="00C71BDD">
              <w:rPr>
                <w:rFonts w:eastAsiaTheme="minorEastAsia"/>
                <w:b/>
                <w:bCs/>
                <w:vertAlign w:val="subscript"/>
                <w:lang w:eastAsia="zh-CN"/>
              </w:rPr>
              <w:t>evaluate,NR_Intra</w:t>
            </w:r>
            <w:r w:rsidRPr="00C71BDD">
              <w:rPr>
                <w:rFonts w:eastAsiaTheme="minorEastAsia"/>
                <w:b/>
                <w:bCs/>
                <w:lang w:eastAsia="zh-CN"/>
              </w:rPr>
              <w:t xml:space="preserve"> for UE configured with RRM </w:t>
            </w:r>
          </w:p>
          <w:p w14:paraId="3C7522EA" w14:textId="77777777" w:rsidR="00701370" w:rsidRDefault="00701370" w:rsidP="004D55FC">
            <w:pPr>
              <w:pStyle w:val="ListParagraph"/>
              <w:ind w:left="1004"/>
              <w:jc w:val="center"/>
              <w:rPr>
                <w:rFonts w:eastAsiaTheme="minorEastAsia"/>
                <w:b/>
                <w:bCs/>
                <w:lang w:eastAsia="zh-CN"/>
              </w:rPr>
            </w:pPr>
            <w:r w:rsidRPr="00C71BDD">
              <w:rPr>
                <w:rFonts w:eastAsiaTheme="minorEastAsia"/>
                <w:b/>
                <w:bCs/>
                <w:lang w:eastAsia="zh-CN"/>
              </w:rPr>
              <w:t>enhancements for high speed (Frequency range FR2)</w:t>
            </w:r>
          </w:p>
          <w:tbl>
            <w:tblPr>
              <w:tblW w:w="5171"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78"/>
              <w:gridCol w:w="1460"/>
              <w:gridCol w:w="1526"/>
              <w:gridCol w:w="1386"/>
              <w:gridCol w:w="21"/>
            </w:tblGrid>
            <w:tr w:rsidR="00701370" w14:paraId="0E856D0C" w14:textId="77777777" w:rsidTr="004D55FC">
              <w:trPr>
                <w:gridAfter w:val="1"/>
                <w:trHeight w:val="405"/>
                <w:jc w:val="center"/>
              </w:trPr>
              <w:tc>
                <w:tcPr>
                  <w:tcW w:w="781" w:type="dxa"/>
                  <w:vMerge w:val="restart"/>
                  <w:tcBorders>
                    <w:top w:val="single" w:sz="6" w:space="0" w:color="auto"/>
                    <w:left w:val="single" w:sz="6" w:space="0" w:color="auto"/>
                    <w:bottom w:val="single" w:sz="6" w:space="0" w:color="auto"/>
                    <w:right w:val="single" w:sz="6" w:space="0" w:color="auto"/>
                  </w:tcBorders>
                  <w:hideMark/>
                </w:tcPr>
                <w:p w14:paraId="74C939AE" w14:textId="77777777" w:rsidR="00701370" w:rsidRPr="005F4DCF" w:rsidRDefault="00701370" w:rsidP="004D55FC">
                  <w:pPr>
                    <w:spacing w:after="0"/>
                    <w:jc w:val="center"/>
                    <w:textAlignment w:val="baseline"/>
                    <w:rPr>
                      <w:sz w:val="24"/>
                      <w:szCs w:val="24"/>
                    </w:rPr>
                  </w:pPr>
                  <w:r w:rsidRPr="005F4DCF">
                    <w:rPr>
                      <w:rFonts w:ascii="Arial" w:hAnsi="Arial" w:cs="Arial"/>
                      <w:b/>
                      <w:sz w:val="18"/>
                      <w:szCs w:val="18"/>
                    </w:rPr>
                    <w:t>DRX cycle length [s]</w:t>
                  </w:r>
                  <w:r w:rsidRPr="005F4DCF">
                    <w:rPr>
                      <w:rFonts w:ascii="Arial" w:hAnsi="Arial" w:cs="Arial"/>
                      <w:sz w:val="18"/>
                      <w:szCs w:val="18"/>
                    </w:rPr>
                    <w:t> </w:t>
                  </w:r>
                </w:p>
              </w:tc>
              <w:tc>
                <w:tcPr>
                  <w:tcW w:w="1466" w:type="dxa"/>
                  <w:vMerge w:val="restart"/>
                  <w:tcBorders>
                    <w:top w:val="single" w:sz="6" w:space="0" w:color="auto"/>
                    <w:left w:val="single" w:sz="6" w:space="0" w:color="auto"/>
                    <w:bottom w:val="single" w:sz="6" w:space="0" w:color="auto"/>
                    <w:right w:val="single" w:sz="6" w:space="0" w:color="auto"/>
                  </w:tcBorders>
                  <w:hideMark/>
                </w:tcPr>
                <w:p w14:paraId="66B6BDC5" w14:textId="77777777" w:rsidR="00701370" w:rsidRPr="005F4DCF" w:rsidRDefault="00701370" w:rsidP="004D55FC">
                  <w:pPr>
                    <w:spacing w:after="0"/>
                    <w:jc w:val="center"/>
                    <w:textAlignment w:val="baseline"/>
                    <w:rPr>
                      <w:sz w:val="24"/>
                    </w:rPr>
                  </w:pPr>
                  <w:proofErr w:type="spellStart"/>
                  <w:proofErr w:type="gramStart"/>
                  <w:r w:rsidRPr="005F4DCF">
                    <w:rPr>
                      <w:rFonts w:ascii="Arial" w:hAnsi="Arial" w:cs="Arial"/>
                      <w:b/>
                      <w:sz w:val="18"/>
                      <w:szCs w:val="18"/>
                    </w:rPr>
                    <w:t>T</w:t>
                  </w:r>
                  <w:r w:rsidRPr="005F4DCF">
                    <w:rPr>
                      <w:rFonts w:ascii="Arial" w:hAnsi="Arial" w:cs="Arial"/>
                      <w:b/>
                      <w:sz w:val="14"/>
                      <w:szCs w:val="14"/>
                      <w:vertAlign w:val="subscript"/>
                    </w:rPr>
                    <w:t>detect,NR</w:t>
                  </w:r>
                  <w:proofErr w:type="gramEnd"/>
                  <w:r w:rsidRPr="005F4DCF">
                    <w:rPr>
                      <w:rFonts w:ascii="Arial" w:hAnsi="Arial" w:cs="Arial"/>
                      <w:b/>
                      <w:sz w:val="14"/>
                      <w:szCs w:val="14"/>
                      <w:vertAlign w:val="subscript"/>
                    </w:rPr>
                    <w:t>_Intra</w:t>
                  </w:r>
                  <w:proofErr w:type="spellEnd"/>
                  <w:r w:rsidRPr="005F4DCF">
                    <w:rPr>
                      <w:rFonts w:ascii="Arial" w:hAnsi="Arial" w:cs="Arial"/>
                      <w:b/>
                      <w:sz w:val="18"/>
                      <w:szCs w:val="18"/>
                    </w:rPr>
                    <w:t> [s] (number of DRX cycles)</w:t>
                  </w:r>
                  <w:r w:rsidRPr="005F4DCF">
                    <w:rPr>
                      <w:rFonts w:ascii="Arial" w:hAnsi="Arial" w:cs="Arial"/>
                      <w:sz w:val="18"/>
                      <w:szCs w:val="18"/>
                    </w:rPr>
                    <w:t> </w:t>
                  </w:r>
                </w:p>
              </w:tc>
              <w:tc>
                <w:tcPr>
                  <w:tcW w:w="1531" w:type="dxa"/>
                  <w:vMerge w:val="restart"/>
                  <w:tcBorders>
                    <w:top w:val="single" w:sz="6" w:space="0" w:color="auto"/>
                    <w:left w:val="single" w:sz="6" w:space="0" w:color="auto"/>
                    <w:bottom w:val="single" w:sz="6" w:space="0" w:color="auto"/>
                    <w:right w:val="single" w:sz="6" w:space="0" w:color="auto"/>
                  </w:tcBorders>
                  <w:hideMark/>
                </w:tcPr>
                <w:p w14:paraId="0B9B2E9F" w14:textId="77777777" w:rsidR="00701370" w:rsidRPr="005F4DCF" w:rsidRDefault="00701370" w:rsidP="004D55FC">
                  <w:pPr>
                    <w:spacing w:after="0"/>
                    <w:jc w:val="center"/>
                    <w:textAlignment w:val="baseline"/>
                    <w:rPr>
                      <w:sz w:val="24"/>
                    </w:rPr>
                  </w:pPr>
                  <w:proofErr w:type="spellStart"/>
                  <w:proofErr w:type="gramStart"/>
                  <w:r w:rsidRPr="005F4DCF">
                    <w:rPr>
                      <w:rFonts w:ascii="Arial" w:hAnsi="Arial" w:cs="Arial"/>
                      <w:b/>
                      <w:sz w:val="18"/>
                      <w:szCs w:val="18"/>
                    </w:rPr>
                    <w:t>T</w:t>
                  </w:r>
                  <w:r w:rsidRPr="005F4DCF">
                    <w:rPr>
                      <w:rFonts w:ascii="Arial" w:hAnsi="Arial" w:cs="Arial"/>
                      <w:b/>
                      <w:sz w:val="14"/>
                      <w:szCs w:val="14"/>
                      <w:vertAlign w:val="subscript"/>
                    </w:rPr>
                    <w:t>measure,NR</w:t>
                  </w:r>
                  <w:proofErr w:type="gramEnd"/>
                  <w:r w:rsidRPr="005F4DCF">
                    <w:rPr>
                      <w:rFonts w:ascii="Arial" w:hAnsi="Arial" w:cs="Arial"/>
                      <w:b/>
                      <w:sz w:val="14"/>
                      <w:szCs w:val="14"/>
                      <w:vertAlign w:val="subscript"/>
                    </w:rPr>
                    <w:t>_Intra</w:t>
                  </w:r>
                  <w:proofErr w:type="spellEnd"/>
                  <w:r w:rsidRPr="005F4DCF">
                    <w:rPr>
                      <w:rFonts w:ascii="Arial" w:hAnsi="Arial" w:cs="Arial"/>
                      <w:b/>
                      <w:sz w:val="18"/>
                      <w:szCs w:val="18"/>
                    </w:rPr>
                    <w:t> [s] (number of DRX cycles)</w:t>
                  </w:r>
                  <w:r w:rsidRPr="005F4DCF">
                    <w:rPr>
                      <w:rFonts w:ascii="Arial" w:hAnsi="Arial" w:cs="Arial"/>
                      <w:sz w:val="18"/>
                      <w:szCs w:val="18"/>
                    </w:rPr>
                    <w:t> </w:t>
                  </w:r>
                </w:p>
              </w:tc>
              <w:tc>
                <w:tcPr>
                  <w:tcW w:w="1393" w:type="dxa"/>
                  <w:vMerge w:val="restart"/>
                  <w:tcBorders>
                    <w:top w:val="single" w:sz="6" w:space="0" w:color="auto"/>
                    <w:left w:val="single" w:sz="6" w:space="0" w:color="auto"/>
                    <w:bottom w:val="single" w:sz="6" w:space="0" w:color="auto"/>
                    <w:right w:val="single" w:sz="6" w:space="0" w:color="auto"/>
                  </w:tcBorders>
                  <w:hideMark/>
                </w:tcPr>
                <w:p w14:paraId="5B584D7F" w14:textId="77777777" w:rsidR="00701370" w:rsidRPr="005F4DCF" w:rsidRDefault="00701370" w:rsidP="004D55FC">
                  <w:pPr>
                    <w:spacing w:after="0"/>
                    <w:jc w:val="center"/>
                    <w:textAlignment w:val="baseline"/>
                    <w:rPr>
                      <w:sz w:val="24"/>
                    </w:rPr>
                  </w:pPr>
                  <w:proofErr w:type="spellStart"/>
                  <w:proofErr w:type="gramStart"/>
                  <w:r w:rsidRPr="005F4DCF">
                    <w:rPr>
                      <w:rFonts w:ascii="Arial" w:hAnsi="Arial" w:cs="Arial"/>
                      <w:b/>
                      <w:sz w:val="18"/>
                      <w:szCs w:val="18"/>
                    </w:rPr>
                    <w:t>T</w:t>
                  </w:r>
                  <w:r w:rsidRPr="005F4DCF">
                    <w:rPr>
                      <w:rFonts w:ascii="Arial" w:hAnsi="Arial" w:cs="Arial"/>
                      <w:b/>
                      <w:sz w:val="14"/>
                      <w:szCs w:val="14"/>
                      <w:vertAlign w:val="subscript"/>
                    </w:rPr>
                    <w:t>evaluate,NR</w:t>
                  </w:r>
                  <w:proofErr w:type="gramEnd"/>
                  <w:r w:rsidRPr="005F4DCF">
                    <w:rPr>
                      <w:rFonts w:ascii="Arial" w:hAnsi="Arial" w:cs="Arial"/>
                      <w:b/>
                      <w:sz w:val="14"/>
                      <w:szCs w:val="14"/>
                      <w:vertAlign w:val="subscript"/>
                    </w:rPr>
                    <w:t>_Intra</w:t>
                  </w:r>
                  <w:proofErr w:type="spellEnd"/>
                  <w:r w:rsidRPr="005F4DCF">
                    <w:rPr>
                      <w:rFonts w:ascii="Arial" w:hAnsi="Arial" w:cs="Arial"/>
                      <w:sz w:val="14"/>
                      <w:szCs w:val="14"/>
                    </w:rPr>
                    <w:t> </w:t>
                  </w:r>
                </w:p>
                <w:p w14:paraId="65A1E2C4" w14:textId="77777777" w:rsidR="00701370" w:rsidRPr="005F4DCF" w:rsidRDefault="00701370" w:rsidP="004D55FC">
                  <w:pPr>
                    <w:spacing w:after="0"/>
                    <w:jc w:val="center"/>
                    <w:textAlignment w:val="baseline"/>
                    <w:rPr>
                      <w:sz w:val="24"/>
                    </w:rPr>
                  </w:pPr>
                  <w:r w:rsidRPr="005F4DCF">
                    <w:rPr>
                      <w:rFonts w:ascii="Arial" w:hAnsi="Arial" w:cs="Arial"/>
                      <w:b/>
                      <w:sz w:val="18"/>
                      <w:szCs w:val="18"/>
                    </w:rPr>
                    <w:t>[s] (number of DRX cycles)</w:t>
                  </w:r>
                  <w:r w:rsidRPr="005F4DCF">
                    <w:rPr>
                      <w:rFonts w:ascii="Arial" w:hAnsi="Arial" w:cs="Arial"/>
                      <w:sz w:val="18"/>
                      <w:szCs w:val="18"/>
                    </w:rPr>
                    <w:t> </w:t>
                  </w:r>
                </w:p>
              </w:tc>
            </w:tr>
            <w:tr w:rsidR="00701370" w14:paraId="282889EB" w14:textId="77777777" w:rsidTr="004D55FC">
              <w:trPr>
                <w:trHeight w:val="337"/>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FB511CB" w14:textId="77777777" w:rsidR="00701370" w:rsidRPr="005F4DCF" w:rsidRDefault="00701370" w:rsidP="004D55FC">
                  <w:pPr>
                    <w:spacing w:after="0"/>
                    <w:rPr>
                      <w:sz w:val="24"/>
                      <w:szCs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0786792" w14:textId="77777777" w:rsidR="00701370" w:rsidRPr="005F4DCF" w:rsidRDefault="00701370" w:rsidP="004D55FC">
                  <w:pPr>
                    <w:spacing w:after="0"/>
                    <w:rPr>
                      <w:sz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2A292D" w14:textId="77777777" w:rsidR="00701370" w:rsidRPr="005F4DCF" w:rsidRDefault="00701370" w:rsidP="004D55FC">
                  <w:pPr>
                    <w:spacing w:after="0"/>
                    <w:rPr>
                      <w:sz w:val="24"/>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A7A74B9" w14:textId="77777777" w:rsidR="00701370" w:rsidRPr="005F4DCF" w:rsidRDefault="00701370" w:rsidP="004D55FC">
                  <w:pPr>
                    <w:spacing w:after="0"/>
                    <w:rPr>
                      <w:sz w:val="24"/>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6DC9ABA" w14:textId="77777777" w:rsidR="00701370" w:rsidRDefault="00701370" w:rsidP="004D55FC">
                  <w:pPr>
                    <w:rPr>
                      <w:sz w:val="24"/>
                      <w:highlight w:val="green"/>
                    </w:rPr>
                  </w:pPr>
                </w:p>
              </w:tc>
            </w:tr>
            <w:tr w:rsidR="00701370" w14:paraId="73629074" w14:textId="77777777" w:rsidTr="004D55FC">
              <w:trPr>
                <w:jc w:val="center"/>
              </w:trPr>
              <w:tc>
                <w:tcPr>
                  <w:tcW w:w="781" w:type="dxa"/>
                  <w:tcBorders>
                    <w:top w:val="single" w:sz="6" w:space="0" w:color="auto"/>
                    <w:left w:val="single" w:sz="6" w:space="0" w:color="auto"/>
                    <w:bottom w:val="single" w:sz="6" w:space="0" w:color="auto"/>
                    <w:right w:val="single" w:sz="6" w:space="0" w:color="auto"/>
                  </w:tcBorders>
                  <w:hideMark/>
                </w:tcPr>
                <w:p w14:paraId="363FC6A0" w14:textId="77777777" w:rsidR="00701370" w:rsidRPr="005F4DCF" w:rsidRDefault="00701370" w:rsidP="004D55FC">
                  <w:pPr>
                    <w:spacing w:after="0"/>
                    <w:jc w:val="center"/>
                    <w:textAlignment w:val="baseline"/>
                    <w:rPr>
                      <w:rFonts w:ascii="Arial" w:hAnsi="Arial" w:cs="Arial"/>
                      <w:sz w:val="18"/>
                      <w:szCs w:val="18"/>
                    </w:rPr>
                  </w:pPr>
                  <w:r w:rsidRPr="005F4DCF">
                    <w:rPr>
                      <w:rStyle w:val="normaltextrun"/>
                      <w:rFonts w:cs="Arial"/>
                      <w:sz w:val="18"/>
                      <w:szCs w:val="18"/>
                    </w:rPr>
                    <w:t>0.32</w:t>
                  </w:r>
                  <w:r w:rsidRPr="005F4DCF">
                    <w:rPr>
                      <w:rStyle w:val="eop"/>
                      <w:rFonts w:ascii="Arial" w:hAnsi="Arial" w:cs="Arial"/>
                      <w:sz w:val="18"/>
                      <w:szCs w:val="18"/>
                    </w:rPr>
                    <w:t> </w:t>
                  </w:r>
                </w:p>
              </w:tc>
              <w:tc>
                <w:tcPr>
                  <w:tcW w:w="1466" w:type="dxa"/>
                  <w:tcBorders>
                    <w:top w:val="single" w:sz="6" w:space="0" w:color="auto"/>
                    <w:left w:val="single" w:sz="6" w:space="0" w:color="auto"/>
                    <w:bottom w:val="single" w:sz="6" w:space="0" w:color="auto"/>
                    <w:right w:val="single" w:sz="6" w:space="0" w:color="auto"/>
                  </w:tcBorders>
                  <w:hideMark/>
                </w:tcPr>
                <w:p w14:paraId="47B3C230" w14:textId="77777777" w:rsidR="00701370" w:rsidRPr="005F4DCF" w:rsidRDefault="00701370" w:rsidP="004D55FC">
                  <w:pPr>
                    <w:spacing w:after="0"/>
                    <w:jc w:val="center"/>
                    <w:textAlignment w:val="baseline"/>
                    <w:rPr>
                      <w:rFonts w:ascii="Arial" w:hAnsi="Arial" w:cs="Arial"/>
                      <w:sz w:val="18"/>
                      <w:szCs w:val="18"/>
                      <w:shd w:val="clear" w:color="auto" w:fill="FFFF00"/>
                    </w:rPr>
                  </w:pPr>
                  <w:r w:rsidRPr="005F4DCF">
                    <w:t>2.</w:t>
                  </w:r>
                  <w:r w:rsidRPr="005F4DCF">
                    <w:rPr>
                      <w:rStyle w:val="normaltextrun"/>
                      <w:rFonts w:cs="Arial"/>
                      <w:sz w:val="18"/>
                      <w:szCs w:val="18"/>
                    </w:rPr>
                    <w:t>56 x N1 x M2 (8 x N1 x M2)</w:t>
                  </w:r>
                  <w:r w:rsidRPr="005F4DCF">
                    <w:rPr>
                      <w:rStyle w:val="eop"/>
                      <w:rFonts w:ascii="Arial" w:hAnsi="Arial" w:cs="Arial"/>
                      <w:sz w:val="18"/>
                      <w:szCs w:val="18"/>
                    </w:rPr>
                    <w:t> </w:t>
                  </w:r>
                </w:p>
              </w:tc>
              <w:tc>
                <w:tcPr>
                  <w:tcW w:w="1531" w:type="dxa"/>
                  <w:tcBorders>
                    <w:top w:val="single" w:sz="6" w:space="0" w:color="auto"/>
                    <w:left w:val="single" w:sz="6" w:space="0" w:color="auto"/>
                    <w:bottom w:val="single" w:sz="6" w:space="0" w:color="auto"/>
                    <w:right w:val="single" w:sz="6" w:space="0" w:color="auto"/>
                  </w:tcBorders>
                  <w:hideMark/>
                </w:tcPr>
                <w:p w14:paraId="562D9203" w14:textId="77777777" w:rsidR="00701370" w:rsidRPr="005F4DCF" w:rsidRDefault="00701370" w:rsidP="004D55FC">
                  <w:pPr>
                    <w:spacing w:after="0"/>
                    <w:jc w:val="center"/>
                    <w:textAlignment w:val="baseline"/>
                    <w:rPr>
                      <w:rFonts w:ascii="Arial" w:hAnsi="Arial" w:cs="Arial"/>
                      <w:sz w:val="18"/>
                      <w:szCs w:val="18"/>
                    </w:rPr>
                  </w:pPr>
                  <w:r w:rsidRPr="005F4DCF">
                    <w:rPr>
                      <w:rStyle w:val="normaltextrun"/>
                      <w:rFonts w:cs="Arial"/>
                      <w:sz w:val="18"/>
                      <w:szCs w:val="18"/>
                    </w:rPr>
                    <w:t>0.32 x N1 x M3 (1 x N1 x M3)</w:t>
                  </w:r>
                  <w:r w:rsidRPr="005F4DCF">
                    <w:rPr>
                      <w:rStyle w:val="eop"/>
                      <w:rFonts w:ascii="Arial" w:hAnsi="Arial" w:cs="Arial"/>
                      <w:sz w:val="18"/>
                      <w:szCs w:val="18"/>
                    </w:rPr>
                    <w:t> </w:t>
                  </w:r>
                </w:p>
              </w:tc>
              <w:tc>
                <w:tcPr>
                  <w:tcW w:w="1393" w:type="dxa"/>
                  <w:tcBorders>
                    <w:top w:val="single" w:sz="6" w:space="0" w:color="auto"/>
                    <w:left w:val="single" w:sz="6" w:space="0" w:color="auto"/>
                    <w:bottom w:val="single" w:sz="6" w:space="0" w:color="auto"/>
                    <w:right w:val="single" w:sz="6" w:space="0" w:color="auto"/>
                  </w:tcBorders>
                  <w:hideMark/>
                </w:tcPr>
                <w:p w14:paraId="2D47707B" w14:textId="77777777" w:rsidR="00701370" w:rsidRPr="005F4DCF" w:rsidRDefault="00701370" w:rsidP="004D55FC">
                  <w:pPr>
                    <w:spacing w:after="0"/>
                    <w:jc w:val="center"/>
                    <w:textAlignment w:val="baseline"/>
                    <w:rPr>
                      <w:rFonts w:ascii="Arial" w:hAnsi="Arial" w:cs="Arial"/>
                      <w:sz w:val="18"/>
                      <w:szCs w:val="18"/>
                    </w:rPr>
                  </w:pPr>
                  <w:r w:rsidRPr="005F4DCF">
                    <w:rPr>
                      <w:rStyle w:val="normaltextrun"/>
                      <w:rFonts w:cs="Arial"/>
                      <w:sz w:val="18"/>
                      <w:szCs w:val="18"/>
                    </w:rPr>
                    <w:t>0.96 x N1 x M4 (3 x M4)</w:t>
                  </w:r>
                  <w:r w:rsidRPr="005F4DCF">
                    <w:rPr>
                      <w:rStyle w:val="eop"/>
                      <w:rFonts w:ascii="Arial" w:hAnsi="Arial" w:cs="Arial"/>
                      <w:sz w:val="18"/>
                      <w:szCs w:val="18"/>
                    </w:rPr>
                    <w:t> </w:t>
                  </w:r>
                </w:p>
              </w:tc>
              <w:tc>
                <w:tcPr>
                  <w:tcW w:w="0" w:type="auto"/>
                  <w:vAlign w:val="center"/>
                  <w:hideMark/>
                </w:tcPr>
                <w:p w14:paraId="28B2EE09" w14:textId="77777777" w:rsidR="00701370" w:rsidRDefault="00701370" w:rsidP="004D55FC">
                  <w:pPr>
                    <w:spacing w:after="0"/>
                  </w:pPr>
                </w:p>
              </w:tc>
            </w:tr>
            <w:tr w:rsidR="00701370" w14:paraId="1E5E3089" w14:textId="77777777" w:rsidTr="004D55FC">
              <w:trPr>
                <w:jc w:val="center"/>
              </w:trPr>
              <w:tc>
                <w:tcPr>
                  <w:tcW w:w="781" w:type="dxa"/>
                  <w:tcBorders>
                    <w:top w:val="single" w:sz="6" w:space="0" w:color="auto"/>
                    <w:left w:val="single" w:sz="6" w:space="0" w:color="auto"/>
                    <w:bottom w:val="single" w:sz="6" w:space="0" w:color="auto"/>
                    <w:right w:val="single" w:sz="6" w:space="0" w:color="auto"/>
                  </w:tcBorders>
                  <w:hideMark/>
                </w:tcPr>
                <w:p w14:paraId="274CB365" w14:textId="77777777" w:rsidR="00701370" w:rsidRPr="005F4DCF" w:rsidRDefault="00701370" w:rsidP="004D55FC">
                  <w:pPr>
                    <w:spacing w:after="0"/>
                    <w:jc w:val="center"/>
                    <w:textAlignment w:val="baseline"/>
                    <w:rPr>
                      <w:sz w:val="24"/>
                      <w:szCs w:val="24"/>
                    </w:rPr>
                  </w:pPr>
                  <w:r w:rsidRPr="005F4DCF">
                    <w:rPr>
                      <w:rFonts w:ascii="Arial" w:hAnsi="Arial" w:cs="Arial"/>
                      <w:sz w:val="18"/>
                      <w:szCs w:val="18"/>
                    </w:rPr>
                    <w:t>0.64 </w:t>
                  </w:r>
                </w:p>
              </w:tc>
              <w:tc>
                <w:tcPr>
                  <w:tcW w:w="1466" w:type="dxa"/>
                  <w:tcBorders>
                    <w:top w:val="single" w:sz="6" w:space="0" w:color="auto"/>
                    <w:left w:val="single" w:sz="6" w:space="0" w:color="auto"/>
                    <w:bottom w:val="single" w:sz="6" w:space="0" w:color="auto"/>
                    <w:right w:val="single" w:sz="6" w:space="0" w:color="auto"/>
                  </w:tcBorders>
                  <w:hideMark/>
                </w:tcPr>
                <w:p w14:paraId="448AE9E8" w14:textId="77777777" w:rsidR="00701370" w:rsidRPr="005F4DCF" w:rsidRDefault="00701370" w:rsidP="004D55FC">
                  <w:pPr>
                    <w:spacing w:after="0"/>
                    <w:jc w:val="center"/>
                    <w:textAlignment w:val="baseline"/>
                    <w:rPr>
                      <w:sz w:val="24"/>
                    </w:rPr>
                  </w:pPr>
                  <w:r w:rsidRPr="005F4DCF">
                    <w:t>5.1</w:t>
                  </w:r>
                  <w:r w:rsidRPr="005F4DCF">
                    <w:rPr>
                      <w:rFonts w:ascii="Arial" w:hAnsi="Arial" w:cs="Arial"/>
                      <w:sz w:val="18"/>
                      <w:szCs w:val="18"/>
                    </w:rPr>
                    <w:t>2 x N1 (8 x N1) </w:t>
                  </w:r>
                </w:p>
              </w:tc>
              <w:tc>
                <w:tcPr>
                  <w:tcW w:w="1531" w:type="dxa"/>
                  <w:tcBorders>
                    <w:top w:val="single" w:sz="6" w:space="0" w:color="auto"/>
                    <w:left w:val="single" w:sz="6" w:space="0" w:color="auto"/>
                    <w:bottom w:val="single" w:sz="6" w:space="0" w:color="auto"/>
                    <w:right w:val="single" w:sz="6" w:space="0" w:color="auto"/>
                  </w:tcBorders>
                  <w:hideMark/>
                </w:tcPr>
                <w:p w14:paraId="203C364F" w14:textId="77777777" w:rsidR="00701370" w:rsidRPr="005F4DCF" w:rsidRDefault="00701370" w:rsidP="004D55FC">
                  <w:pPr>
                    <w:spacing w:after="0"/>
                    <w:jc w:val="center"/>
                    <w:textAlignment w:val="baseline"/>
                    <w:rPr>
                      <w:sz w:val="24"/>
                    </w:rPr>
                  </w:pPr>
                  <w:r w:rsidRPr="005F4DCF">
                    <w:rPr>
                      <w:rFonts w:ascii="Arial" w:hAnsi="Arial" w:cs="Arial"/>
                      <w:sz w:val="18"/>
                      <w:szCs w:val="18"/>
                    </w:rPr>
                    <w:t>0.64 x N1 (1 x N1) </w:t>
                  </w:r>
                </w:p>
              </w:tc>
              <w:tc>
                <w:tcPr>
                  <w:tcW w:w="1393" w:type="dxa"/>
                  <w:tcBorders>
                    <w:top w:val="single" w:sz="6" w:space="0" w:color="auto"/>
                    <w:left w:val="single" w:sz="6" w:space="0" w:color="auto"/>
                    <w:bottom w:val="single" w:sz="6" w:space="0" w:color="auto"/>
                    <w:right w:val="single" w:sz="6" w:space="0" w:color="auto"/>
                  </w:tcBorders>
                  <w:hideMark/>
                </w:tcPr>
                <w:p w14:paraId="40FC440C" w14:textId="77777777" w:rsidR="00701370" w:rsidRPr="005F4DCF" w:rsidRDefault="00701370" w:rsidP="004D55FC">
                  <w:pPr>
                    <w:spacing w:after="0"/>
                    <w:jc w:val="center"/>
                    <w:textAlignment w:val="baseline"/>
                    <w:rPr>
                      <w:sz w:val="24"/>
                    </w:rPr>
                  </w:pPr>
                  <w:r w:rsidRPr="005F4DCF">
                    <w:rPr>
                      <w:rFonts w:ascii="Arial" w:hAnsi="Arial" w:cs="Arial"/>
                      <w:sz w:val="18"/>
                      <w:szCs w:val="18"/>
                    </w:rPr>
                    <w:t>1.92 x N1 (3 x N1) </w:t>
                  </w:r>
                </w:p>
              </w:tc>
              <w:tc>
                <w:tcPr>
                  <w:tcW w:w="0" w:type="auto"/>
                  <w:vAlign w:val="center"/>
                  <w:hideMark/>
                </w:tcPr>
                <w:p w14:paraId="28CB67E9" w14:textId="77777777" w:rsidR="00701370" w:rsidRDefault="00701370" w:rsidP="004D55FC">
                  <w:pPr>
                    <w:spacing w:after="0"/>
                  </w:pPr>
                </w:p>
              </w:tc>
            </w:tr>
            <w:tr w:rsidR="00701370" w14:paraId="6028ED84" w14:textId="77777777" w:rsidTr="004D55FC">
              <w:trPr>
                <w:jc w:val="center"/>
              </w:trPr>
              <w:tc>
                <w:tcPr>
                  <w:tcW w:w="781" w:type="dxa"/>
                  <w:tcBorders>
                    <w:top w:val="single" w:sz="6" w:space="0" w:color="auto"/>
                    <w:left w:val="single" w:sz="6" w:space="0" w:color="auto"/>
                    <w:bottom w:val="single" w:sz="6" w:space="0" w:color="auto"/>
                    <w:right w:val="single" w:sz="6" w:space="0" w:color="auto"/>
                  </w:tcBorders>
                  <w:hideMark/>
                </w:tcPr>
                <w:p w14:paraId="1E78B7E9" w14:textId="77777777" w:rsidR="00701370" w:rsidRPr="005F4DCF" w:rsidRDefault="00701370" w:rsidP="004D55FC">
                  <w:pPr>
                    <w:spacing w:after="0"/>
                    <w:jc w:val="center"/>
                    <w:textAlignment w:val="baseline"/>
                    <w:rPr>
                      <w:sz w:val="24"/>
                    </w:rPr>
                  </w:pPr>
                  <w:r w:rsidRPr="005F4DCF">
                    <w:rPr>
                      <w:rFonts w:ascii="Arial" w:hAnsi="Arial" w:cs="Arial"/>
                      <w:sz w:val="18"/>
                      <w:szCs w:val="18"/>
                    </w:rPr>
                    <w:t>1.28 </w:t>
                  </w:r>
                </w:p>
              </w:tc>
              <w:tc>
                <w:tcPr>
                  <w:tcW w:w="1466" w:type="dxa"/>
                  <w:tcBorders>
                    <w:top w:val="single" w:sz="6" w:space="0" w:color="auto"/>
                    <w:left w:val="single" w:sz="6" w:space="0" w:color="auto"/>
                    <w:bottom w:val="single" w:sz="6" w:space="0" w:color="auto"/>
                    <w:right w:val="single" w:sz="6" w:space="0" w:color="auto"/>
                  </w:tcBorders>
                  <w:hideMark/>
                </w:tcPr>
                <w:p w14:paraId="18342BB5" w14:textId="77777777" w:rsidR="00701370" w:rsidRPr="005F4DCF" w:rsidRDefault="00701370" w:rsidP="004D55FC">
                  <w:pPr>
                    <w:spacing w:after="0"/>
                    <w:jc w:val="center"/>
                    <w:textAlignment w:val="baseline"/>
                    <w:rPr>
                      <w:sz w:val="24"/>
                    </w:rPr>
                  </w:pPr>
                  <w:r w:rsidRPr="005F4DCF">
                    <w:t>8.96</w:t>
                  </w:r>
                  <w:r w:rsidRPr="005F4DCF">
                    <w:rPr>
                      <w:lang w:eastAsia="zh-CN"/>
                    </w:rPr>
                    <w:t xml:space="preserve"> </w:t>
                  </w:r>
                  <w:r w:rsidRPr="005F4DCF">
                    <w:rPr>
                      <w:rFonts w:ascii="Arial" w:hAnsi="Arial" w:cs="Arial"/>
                      <w:sz w:val="18"/>
                      <w:szCs w:val="18"/>
                    </w:rPr>
                    <w:t>x N1 (7 x N1) </w:t>
                  </w:r>
                </w:p>
              </w:tc>
              <w:tc>
                <w:tcPr>
                  <w:tcW w:w="1531" w:type="dxa"/>
                  <w:tcBorders>
                    <w:top w:val="single" w:sz="6" w:space="0" w:color="auto"/>
                    <w:left w:val="single" w:sz="6" w:space="0" w:color="auto"/>
                    <w:bottom w:val="single" w:sz="6" w:space="0" w:color="auto"/>
                    <w:right w:val="single" w:sz="6" w:space="0" w:color="auto"/>
                  </w:tcBorders>
                  <w:hideMark/>
                </w:tcPr>
                <w:p w14:paraId="247D6BDD" w14:textId="77777777" w:rsidR="00701370" w:rsidRPr="005F4DCF" w:rsidRDefault="00701370" w:rsidP="004D55FC">
                  <w:pPr>
                    <w:spacing w:after="0"/>
                    <w:jc w:val="center"/>
                    <w:textAlignment w:val="baseline"/>
                    <w:rPr>
                      <w:sz w:val="24"/>
                    </w:rPr>
                  </w:pPr>
                  <w:r w:rsidRPr="005F4DCF">
                    <w:rPr>
                      <w:rFonts w:ascii="Arial" w:hAnsi="Arial" w:cs="Arial"/>
                      <w:sz w:val="18"/>
                      <w:szCs w:val="18"/>
                    </w:rPr>
                    <w:t>1.28 x N1 (1 x N1) </w:t>
                  </w:r>
                </w:p>
              </w:tc>
              <w:tc>
                <w:tcPr>
                  <w:tcW w:w="1393" w:type="dxa"/>
                  <w:tcBorders>
                    <w:top w:val="single" w:sz="6" w:space="0" w:color="auto"/>
                    <w:left w:val="single" w:sz="6" w:space="0" w:color="auto"/>
                    <w:bottom w:val="single" w:sz="6" w:space="0" w:color="auto"/>
                    <w:right w:val="single" w:sz="6" w:space="0" w:color="auto"/>
                  </w:tcBorders>
                  <w:hideMark/>
                </w:tcPr>
                <w:p w14:paraId="7A9FBE18" w14:textId="77777777" w:rsidR="00701370" w:rsidRPr="005F4DCF" w:rsidRDefault="00701370" w:rsidP="004D55FC">
                  <w:pPr>
                    <w:spacing w:after="0"/>
                    <w:jc w:val="center"/>
                    <w:textAlignment w:val="baseline"/>
                    <w:rPr>
                      <w:sz w:val="24"/>
                    </w:rPr>
                  </w:pPr>
                  <w:r w:rsidRPr="005F4DCF">
                    <w:rPr>
                      <w:rFonts w:ascii="Arial" w:hAnsi="Arial" w:cs="Arial"/>
                      <w:sz w:val="18"/>
                      <w:szCs w:val="18"/>
                    </w:rPr>
                    <w:t>3.84 x N1 (3 x N1) </w:t>
                  </w:r>
                </w:p>
              </w:tc>
              <w:tc>
                <w:tcPr>
                  <w:tcW w:w="0" w:type="auto"/>
                  <w:vAlign w:val="center"/>
                  <w:hideMark/>
                </w:tcPr>
                <w:p w14:paraId="5D4CA37D" w14:textId="77777777" w:rsidR="00701370" w:rsidRDefault="00701370" w:rsidP="004D55FC">
                  <w:pPr>
                    <w:spacing w:after="0"/>
                  </w:pPr>
                </w:p>
              </w:tc>
            </w:tr>
            <w:tr w:rsidR="00701370" w14:paraId="4B003F13" w14:textId="77777777" w:rsidTr="004D55FC">
              <w:trPr>
                <w:jc w:val="center"/>
              </w:trPr>
              <w:tc>
                <w:tcPr>
                  <w:tcW w:w="781" w:type="dxa"/>
                  <w:tcBorders>
                    <w:top w:val="single" w:sz="6" w:space="0" w:color="auto"/>
                    <w:left w:val="single" w:sz="6" w:space="0" w:color="auto"/>
                    <w:bottom w:val="single" w:sz="6" w:space="0" w:color="auto"/>
                    <w:right w:val="single" w:sz="6" w:space="0" w:color="auto"/>
                  </w:tcBorders>
                  <w:hideMark/>
                </w:tcPr>
                <w:p w14:paraId="1D2CCB81" w14:textId="77777777" w:rsidR="00701370" w:rsidRPr="005F4DCF" w:rsidRDefault="00701370" w:rsidP="004D55FC">
                  <w:pPr>
                    <w:spacing w:after="0"/>
                    <w:jc w:val="center"/>
                    <w:textAlignment w:val="baseline"/>
                    <w:rPr>
                      <w:sz w:val="24"/>
                    </w:rPr>
                  </w:pPr>
                  <w:r w:rsidRPr="005F4DCF">
                    <w:rPr>
                      <w:rFonts w:ascii="Arial" w:hAnsi="Arial" w:cs="Arial"/>
                      <w:sz w:val="18"/>
                      <w:szCs w:val="18"/>
                    </w:rPr>
                    <w:t>2.56 </w:t>
                  </w:r>
                </w:p>
              </w:tc>
              <w:tc>
                <w:tcPr>
                  <w:tcW w:w="1466" w:type="dxa"/>
                  <w:tcBorders>
                    <w:top w:val="single" w:sz="6" w:space="0" w:color="auto"/>
                    <w:left w:val="single" w:sz="6" w:space="0" w:color="auto"/>
                    <w:bottom w:val="single" w:sz="6" w:space="0" w:color="auto"/>
                    <w:right w:val="single" w:sz="6" w:space="0" w:color="auto"/>
                  </w:tcBorders>
                  <w:hideMark/>
                </w:tcPr>
                <w:p w14:paraId="5A87D294" w14:textId="77777777" w:rsidR="00701370" w:rsidRPr="005F4DCF" w:rsidRDefault="00701370" w:rsidP="004D55FC">
                  <w:pPr>
                    <w:spacing w:after="0"/>
                    <w:jc w:val="center"/>
                    <w:textAlignment w:val="baseline"/>
                    <w:rPr>
                      <w:sz w:val="24"/>
                    </w:rPr>
                  </w:pPr>
                  <w:r w:rsidRPr="005F4DCF">
                    <w:rPr>
                      <w:rFonts w:ascii="Arial" w:hAnsi="Arial" w:cs="Arial"/>
                      <w:sz w:val="18"/>
                      <w:szCs w:val="18"/>
                    </w:rPr>
                    <w:t>58.88 x N1 (23 x N1) </w:t>
                  </w:r>
                </w:p>
              </w:tc>
              <w:tc>
                <w:tcPr>
                  <w:tcW w:w="1531" w:type="dxa"/>
                  <w:tcBorders>
                    <w:top w:val="single" w:sz="6" w:space="0" w:color="auto"/>
                    <w:left w:val="single" w:sz="6" w:space="0" w:color="auto"/>
                    <w:bottom w:val="single" w:sz="6" w:space="0" w:color="auto"/>
                    <w:right w:val="single" w:sz="6" w:space="0" w:color="auto"/>
                  </w:tcBorders>
                  <w:hideMark/>
                </w:tcPr>
                <w:p w14:paraId="27A652E1" w14:textId="77777777" w:rsidR="00701370" w:rsidRPr="005F4DCF" w:rsidRDefault="00701370" w:rsidP="004D55FC">
                  <w:pPr>
                    <w:spacing w:after="0"/>
                    <w:jc w:val="center"/>
                    <w:textAlignment w:val="baseline"/>
                    <w:rPr>
                      <w:sz w:val="24"/>
                    </w:rPr>
                  </w:pPr>
                  <w:r w:rsidRPr="005F4DCF">
                    <w:rPr>
                      <w:rFonts w:ascii="Arial" w:hAnsi="Arial" w:cs="Arial"/>
                      <w:sz w:val="18"/>
                      <w:szCs w:val="18"/>
                    </w:rPr>
                    <w:t>2.56 x N1 (1 x N1) </w:t>
                  </w:r>
                </w:p>
              </w:tc>
              <w:tc>
                <w:tcPr>
                  <w:tcW w:w="1393" w:type="dxa"/>
                  <w:tcBorders>
                    <w:top w:val="single" w:sz="6" w:space="0" w:color="auto"/>
                    <w:left w:val="single" w:sz="6" w:space="0" w:color="auto"/>
                    <w:bottom w:val="single" w:sz="6" w:space="0" w:color="auto"/>
                    <w:right w:val="single" w:sz="6" w:space="0" w:color="auto"/>
                  </w:tcBorders>
                  <w:hideMark/>
                </w:tcPr>
                <w:p w14:paraId="32C656C8" w14:textId="77777777" w:rsidR="00701370" w:rsidRPr="005F4DCF" w:rsidRDefault="00701370" w:rsidP="004D55FC">
                  <w:pPr>
                    <w:spacing w:after="0"/>
                    <w:jc w:val="center"/>
                    <w:textAlignment w:val="baseline"/>
                    <w:rPr>
                      <w:sz w:val="24"/>
                    </w:rPr>
                  </w:pPr>
                  <w:r w:rsidRPr="005F4DCF">
                    <w:rPr>
                      <w:rFonts w:ascii="Arial" w:hAnsi="Arial" w:cs="Arial"/>
                      <w:sz w:val="18"/>
                      <w:szCs w:val="18"/>
                    </w:rPr>
                    <w:t>7.68 x N1 (3 x N1) </w:t>
                  </w:r>
                </w:p>
              </w:tc>
              <w:tc>
                <w:tcPr>
                  <w:tcW w:w="0" w:type="auto"/>
                  <w:vAlign w:val="center"/>
                  <w:hideMark/>
                </w:tcPr>
                <w:p w14:paraId="7DFC16B6" w14:textId="77777777" w:rsidR="00701370" w:rsidRDefault="00701370" w:rsidP="004D55FC">
                  <w:pPr>
                    <w:spacing w:after="0"/>
                  </w:pPr>
                </w:p>
              </w:tc>
            </w:tr>
            <w:tr w:rsidR="00701370" w14:paraId="318D1CE6" w14:textId="77777777" w:rsidTr="004D55FC">
              <w:trPr>
                <w:jc w:val="center"/>
              </w:trPr>
              <w:tc>
                <w:tcPr>
                  <w:tcW w:w="5171" w:type="dxa"/>
                  <w:gridSpan w:val="4"/>
                  <w:tcBorders>
                    <w:top w:val="single" w:sz="6" w:space="0" w:color="auto"/>
                    <w:left w:val="single" w:sz="6" w:space="0" w:color="auto"/>
                    <w:bottom w:val="single" w:sz="6" w:space="0" w:color="auto"/>
                    <w:right w:val="single" w:sz="6" w:space="0" w:color="auto"/>
                  </w:tcBorders>
                  <w:hideMark/>
                </w:tcPr>
                <w:p w14:paraId="63809896" w14:textId="77777777" w:rsidR="00701370" w:rsidRPr="005F4DCF" w:rsidRDefault="00701370" w:rsidP="004D55FC">
                  <w:pPr>
                    <w:spacing w:after="0"/>
                    <w:ind w:left="840" w:hanging="840"/>
                    <w:textAlignment w:val="baseline"/>
                    <w:rPr>
                      <w:sz w:val="24"/>
                    </w:rPr>
                  </w:pPr>
                  <w:r w:rsidRPr="005F4DCF">
                    <w:rPr>
                      <w:rFonts w:ascii="Arial" w:hAnsi="Arial" w:cs="Arial"/>
                      <w:sz w:val="18"/>
                      <w:szCs w:val="18"/>
                    </w:rPr>
                    <w:t>Note 1:</w:t>
                  </w:r>
                  <w:r w:rsidRPr="005F4DCF">
                    <w:rPr>
                      <w:rFonts w:ascii="Calibri" w:hAnsi="Calibri" w:cs="Calibri"/>
                      <w:sz w:val="18"/>
                      <w:szCs w:val="18"/>
                    </w:rPr>
                    <w:t xml:space="preserve"> </w:t>
                  </w:r>
                  <w:r w:rsidRPr="005F4DCF">
                    <w:rPr>
                      <w:rFonts w:ascii="Arial" w:hAnsi="Arial" w:cs="Arial"/>
                      <w:sz w:val="18"/>
                      <w:szCs w:val="18"/>
                    </w:rPr>
                    <w:t>when SMTC &lt; = 40 </w:t>
                  </w:r>
                  <w:proofErr w:type="spellStart"/>
                  <w:r w:rsidRPr="005F4DCF">
                    <w:rPr>
                      <w:rFonts w:ascii="Arial" w:hAnsi="Arial" w:cs="Arial"/>
                      <w:sz w:val="18"/>
                      <w:szCs w:val="18"/>
                    </w:rPr>
                    <w:t>ms</w:t>
                  </w:r>
                  <w:proofErr w:type="spellEnd"/>
                  <w:r w:rsidRPr="005F4DCF">
                    <w:rPr>
                      <w:rFonts w:ascii="Arial" w:hAnsi="Arial" w:cs="Arial"/>
                      <w:sz w:val="18"/>
                      <w:szCs w:val="18"/>
                    </w:rPr>
                    <w:t>, M2 = M3 = M4 = 1; and when SMTC &gt; 40 </w:t>
                  </w:r>
                  <w:proofErr w:type="spellStart"/>
                  <w:r w:rsidRPr="005F4DCF">
                    <w:rPr>
                      <w:rFonts w:ascii="Arial" w:hAnsi="Arial" w:cs="Arial"/>
                      <w:sz w:val="18"/>
                      <w:szCs w:val="18"/>
                    </w:rPr>
                    <w:t>ms</w:t>
                  </w:r>
                  <w:proofErr w:type="spellEnd"/>
                  <w:r w:rsidRPr="005F4DCF">
                    <w:rPr>
                      <w:rFonts w:ascii="Arial" w:hAnsi="Arial" w:cs="Arial"/>
                      <w:sz w:val="18"/>
                      <w:szCs w:val="18"/>
                    </w:rPr>
                    <w:t>, M2 = 1.5, M3 = M4 = 2 </w:t>
                  </w:r>
                </w:p>
              </w:tc>
              <w:tc>
                <w:tcPr>
                  <w:tcW w:w="0" w:type="auto"/>
                  <w:vAlign w:val="center"/>
                  <w:hideMark/>
                </w:tcPr>
                <w:p w14:paraId="576AA6C8" w14:textId="77777777" w:rsidR="00701370" w:rsidRDefault="00701370" w:rsidP="004D55FC">
                  <w:pPr>
                    <w:spacing w:after="0"/>
                  </w:pPr>
                </w:p>
              </w:tc>
            </w:tr>
          </w:tbl>
          <w:p w14:paraId="0D9A8005" w14:textId="77777777" w:rsidR="00701370" w:rsidRPr="00C71BDD" w:rsidRDefault="00701370" w:rsidP="004D55FC">
            <w:pPr>
              <w:pStyle w:val="ListParagraph"/>
              <w:ind w:left="1004"/>
              <w:jc w:val="center"/>
              <w:rPr>
                <w:rFonts w:eastAsiaTheme="minorEastAsia"/>
                <w:b/>
                <w:bCs/>
                <w:lang w:eastAsia="zh-CN"/>
              </w:rPr>
            </w:pPr>
          </w:p>
          <w:p w14:paraId="7B2DF8D5" w14:textId="77777777" w:rsidR="00701370" w:rsidRDefault="00701370" w:rsidP="004D55FC">
            <w:pPr>
              <w:rPr>
                <w:b/>
              </w:rPr>
            </w:pPr>
            <w:r w:rsidRPr="00EE6AEE">
              <w:rPr>
                <w:b/>
              </w:rPr>
              <w:t>Way forward:</w:t>
            </w:r>
          </w:p>
          <w:p w14:paraId="2DB00C59" w14:textId="77777777" w:rsidR="00701370" w:rsidRDefault="00701370" w:rsidP="004D55FC">
            <w:pPr>
              <w:ind w:left="284"/>
              <w:rPr>
                <w:rFonts w:eastAsiaTheme="minorEastAsia"/>
                <w:lang w:eastAsia="zh-CN"/>
              </w:rPr>
            </w:pPr>
            <w:r>
              <w:rPr>
                <w:rFonts w:eastAsiaTheme="minorEastAsia"/>
                <w:lang w:eastAsia="zh-CN"/>
              </w:rPr>
              <w:t>FFS the following issues:</w:t>
            </w:r>
          </w:p>
          <w:p w14:paraId="55D68DAB" w14:textId="77777777" w:rsidR="00701370" w:rsidRDefault="00701370" w:rsidP="00785C61">
            <w:pPr>
              <w:pStyle w:val="ListParagraph"/>
              <w:numPr>
                <w:ilvl w:val="0"/>
                <w:numId w:val="18"/>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The upper bound of DRX cycle with enhanced requirements:</w:t>
            </w:r>
          </w:p>
          <w:p w14:paraId="2305C312" w14:textId="77777777" w:rsidR="00701370" w:rsidRDefault="00701370" w:rsidP="00785C61">
            <w:pPr>
              <w:pStyle w:val="ListParagraph"/>
              <w:numPr>
                <w:ilvl w:val="1"/>
                <w:numId w:val="18"/>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 xml:space="preserve">Option 1: </w:t>
            </w:r>
            <w:r w:rsidRPr="008B038F">
              <w:rPr>
                <w:rFonts w:eastAsiaTheme="minorEastAsia"/>
                <w:lang w:eastAsia="zh-CN"/>
              </w:rPr>
              <w:t>Use 320 ms DRX cycle as baseline for following analysis and requirement definition</w:t>
            </w:r>
          </w:p>
          <w:p w14:paraId="2F195D3C" w14:textId="77777777" w:rsidR="00701370" w:rsidRDefault="00701370" w:rsidP="00785C61">
            <w:pPr>
              <w:pStyle w:val="ListParagraph"/>
              <w:numPr>
                <w:ilvl w:val="1"/>
                <w:numId w:val="18"/>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Other options are not precluded</w:t>
            </w:r>
          </w:p>
          <w:p w14:paraId="7B1A9C83" w14:textId="77777777" w:rsidR="00701370" w:rsidRDefault="00701370" w:rsidP="00785C61">
            <w:pPr>
              <w:pStyle w:val="ListParagraph"/>
              <w:numPr>
                <w:ilvl w:val="0"/>
                <w:numId w:val="18"/>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The values of scaling factors: N1, M2, and SMTC:</w:t>
            </w:r>
          </w:p>
          <w:p w14:paraId="46F34600" w14:textId="77777777" w:rsidR="00701370" w:rsidRPr="0069145E" w:rsidRDefault="00701370" w:rsidP="00785C61">
            <w:pPr>
              <w:pStyle w:val="ListParagraph"/>
              <w:numPr>
                <w:ilvl w:val="1"/>
                <w:numId w:val="18"/>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 xml:space="preserve">Option 1: </w:t>
            </w:r>
            <w:r w:rsidRPr="003D79A5">
              <w:rPr>
                <w:rFonts w:eastAsiaTheme="minorEastAsia"/>
                <w:lang w:eastAsia="zh-CN"/>
              </w:rPr>
              <w:t xml:space="preserve">N1 is not </w:t>
            </w:r>
            <w:r>
              <w:rPr>
                <w:rFonts w:eastAsiaTheme="minorEastAsia"/>
                <w:lang w:eastAsia="zh-CN"/>
              </w:rPr>
              <w:t>necessarily</w:t>
            </w:r>
            <w:r w:rsidRPr="003D79A5">
              <w:rPr>
                <w:rFonts w:eastAsiaTheme="minorEastAsia"/>
                <w:lang w:eastAsia="zh-CN"/>
              </w:rPr>
              <w:t xml:space="preserve"> the agreed Rx numbers for each scenario</w:t>
            </w:r>
            <w:r>
              <w:rPr>
                <w:rFonts w:eastAsiaTheme="minorEastAsia"/>
                <w:lang w:eastAsia="zh-CN"/>
              </w:rPr>
              <w:t>,</w:t>
            </w:r>
            <w:r w:rsidRPr="002C334B">
              <w:rPr>
                <w:rFonts w:eastAsiaTheme="minorEastAsia"/>
                <w:lang w:eastAsia="zh-CN"/>
              </w:rPr>
              <w:t xml:space="preserve"> N1 = 3</w:t>
            </w:r>
          </w:p>
          <w:p w14:paraId="7DD143F0" w14:textId="77777777" w:rsidR="00701370" w:rsidRPr="0069145E" w:rsidRDefault="00701370" w:rsidP="00785C61">
            <w:pPr>
              <w:pStyle w:val="ListParagraph"/>
              <w:numPr>
                <w:ilvl w:val="1"/>
                <w:numId w:val="18"/>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 xml:space="preserve">Option 2: </w:t>
            </w:r>
            <w:r w:rsidRPr="0069145E">
              <w:rPr>
                <w:rFonts w:eastAsiaTheme="minorEastAsia"/>
                <w:lang w:eastAsia="zh-CN"/>
              </w:rPr>
              <w:t>N1 refers to agreed Rx numbers</w:t>
            </w:r>
          </w:p>
          <w:p w14:paraId="60285B80" w14:textId="77777777" w:rsidR="00701370" w:rsidRPr="00907A2D" w:rsidRDefault="00701370" w:rsidP="00785C61">
            <w:pPr>
              <w:pStyle w:val="ListParagraph"/>
              <w:numPr>
                <w:ilvl w:val="1"/>
                <w:numId w:val="18"/>
              </w:numPr>
              <w:overflowPunct w:val="0"/>
              <w:autoSpaceDE w:val="0"/>
              <w:autoSpaceDN w:val="0"/>
              <w:adjustRightInd w:val="0"/>
              <w:contextualSpacing w:val="0"/>
              <w:textAlignment w:val="baseline"/>
              <w:rPr>
                <w:rFonts w:eastAsiaTheme="minorEastAsia"/>
                <w:lang w:eastAsia="zh-CN"/>
              </w:rPr>
            </w:pPr>
            <w:r>
              <w:rPr>
                <w:rFonts w:eastAsiaTheme="minorEastAsia"/>
                <w:lang w:eastAsia="zh-CN"/>
              </w:rPr>
              <w:t>Other options are not precluded</w:t>
            </w:r>
          </w:p>
        </w:tc>
      </w:tr>
    </w:tbl>
    <w:p w14:paraId="0E65384F" w14:textId="77777777" w:rsidR="00701370" w:rsidRDefault="00701370" w:rsidP="0007697A">
      <w:pPr>
        <w:rPr>
          <w:rFonts w:ascii="Arial" w:hAnsi="Arial" w:cs="Arial"/>
          <w:lang w:eastAsia="x-none"/>
        </w:rPr>
      </w:pPr>
    </w:p>
    <w:p w14:paraId="6A2A88E9" w14:textId="0C406D55" w:rsidR="00701370" w:rsidRPr="00785C61" w:rsidRDefault="00043745" w:rsidP="0007697A">
      <w:pPr>
        <w:rPr>
          <w:rFonts w:ascii="Arial" w:hAnsi="Arial" w:cs="Arial"/>
          <w:b/>
          <w:bCs/>
          <w:i/>
          <w:iCs/>
          <w:lang w:eastAsia="x-none"/>
        </w:rPr>
      </w:pPr>
      <w:r w:rsidRPr="00785C61">
        <w:rPr>
          <w:rFonts w:ascii="Arial" w:hAnsi="Arial" w:cs="Arial"/>
          <w:b/>
          <w:bCs/>
          <w:i/>
          <w:iCs/>
          <w:lang w:eastAsia="x-none"/>
        </w:rPr>
        <w:t xml:space="preserve">Proposal </w:t>
      </w:r>
      <w:r w:rsidR="00A530B0">
        <w:rPr>
          <w:rFonts w:ascii="Arial" w:hAnsi="Arial" w:cs="Arial"/>
          <w:b/>
          <w:bCs/>
          <w:i/>
          <w:iCs/>
          <w:lang w:eastAsia="x-none"/>
        </w:rPr>
        <w:t>5</w:t>
      </w:r>
      <w:r w:rsidRPr="00785C61">
        <w:rPr>
          <w:rFonts w:ascii="Arial" w:hAnsi="Arial" w:cs="Arial"/>
          <w:b/>
          <w:bCs/>
          <w:i/>
          <w:iCs/>
          <w:lang w:eastAsia="x-none"/>
        </w:rPr>
        <w:t xml:space="preserve">: We </w:t>
      </w:r>
      <w:r w:rsidR="00B5082F" w:rsidRPr="00785C61">
        <w:rPr>
          <w:rFonts w:ascii="Arial" w:hAnsi="Arial" w:cs="Arial"/>
          <w:b/>
          <w:bCs/>
          <w:i/>
          <w:iCs/>
          <w:lang w:eastAsia="x-none"/>
        </w:rPr>
        <w:t xml:space="preserve">have not </w:t>
      </w:r>
      <w:r w:rsidR="0044409B" w:rsidRPr="00785C61">
        <w:rPr>
          <w:rFonts w:ascii="Arial" w:hAnsi="Arial" w:cs="Arial"/>
          <w:b/>
          <w:bCs/>
          <w:i/>
          <w:iCs/>
          <w:lang w:eastAsia="x-none"/>
        </w:rPr>
        <w:t>strong view</w:t>
      </w:r>
      <w:r w:rsidR="007248F6" w:rsidRPr="00785C61">
        <w:rPr>
          <w:rFonts w:ascii="Arial" w:hAnsi="Arial" w:cs="Arial"/>
          <w:b/>
          <w:bCs/>
          <w:i/>
          <w:iCs/>
          <w:lang w:eastAsia="x-none"/>
        </w:rPr>
        <w:t xml:space="preserve"> </w:t>
      </w:r>
      <w:r w:rsidR="0048182E" w:rsidRPr="00785C61">
        <w:rPr>
          <w:rFonts w:ascii="Arial" w:hAnsi="Arial" w:cs="Arial"/>
          <w:b/>
          <w:bCs/>
          <w:i/>
          <w:iCs/>
          <w:lang w:eastAsia="x-none"/>
        </w:rPr>
        <w:t xml:space="preserve">on </w:t>
      </w:r>
      <w:r w:rsidR="00893641" w:rsidRPr="00785C61">
        <w:rPr>
          <w:rFonts w:ascii="Arial" w:hAnsi="Arial" w:cs="Arial"/>
          <w:b/>
          <w:bCs/>
          <w:i/>
          <w:iCs/>
          <w:lang w:eastAsia="x-none"/>
        </w:rPr>
        <w:t>the</w:t>
      </w:r>
      <w:r w:rsidR="0048182E" w:rsidRPr="00785C61">
        <w:rPr>
          <w:rFonts w:ascii="Arial" w:hAnsi="Arial" w:cs="Arial"/>
          <w:b/>
          <w:bCs/>
          <w:i/>
          <w:iCs/>
          <w:lang w:eastAsia="x-none"/>
        </w:rPr>
        <w:t xml:space="preserve"> upper bound of DRX cycle with enhanced requirements </w:t>
      </w:r>
      <w:r w:rsidR="007248F6" w:rsidRPr="00785C61">
        <w:rPr>
          <w:rFonts w:ascii="Arial" w:hAnsi="Arial" w:cs="Arial"/>
          <w:b/>
          <w:bCs/>
          <w:i/>
          <w:iCs/>
          <w:lang w:eastAsia="x-none"/>
        </w:rPr>
        <w:t>before</w:t>
      </w:r>
      <w:r w:rsidR="0044409B" w:rsidRPr="00785C61">
        <w:rPr>
          <w:rFonts w:ascii="Arial" w:hAnsi="Arial" w:cs="Arial"/>
          <w:b/>
          <w:bCs/>
          <w:i/>
          <w:iCs/>
          <w:lang w:eastAsia="x-none"/>
        </w:rPr>
        <w:t xml:space="preserve"> N1 </w:t>
      </w:r>
      <w:r w:rsidR="007248F6" w:rsidRPr="00785C61">
        <w:rPr>
          <w:rFonts w:ascii="Arial" w:hAnsi="Arial" w:cs="Arial"/>
          <w:b/>
          <w:bCs/>
          <w:i/>
          <w:iCs/>
          <w:lang w:eastAsia="x-none"/>
        </w:rPr>
        <w:t>issue</w:t>
      </w:r>
      <w:r w:rsidR="0048182E" w:rsidRPr="00785C61">
        <w:rPr>
          <w:rFonts w:ascii="Arial" w:hAnsi="Arial" w:cs="Arial"/>
          <w:b/>
          <w:bCs/>
          <w:i/>
          <w:iCs/>
          <w:lang w:eastAsia="x-none"/>
        </w:rPr>
        <w:t xml:space="preserve"> is fixed</w:t>
      </w:r>
      <w:r w:rsidR="00785C61">
        <w:rPr>
          <w:rFonts w:ascii="Arial" w:hAnsi="Arial" w:cs="Arial"/>
          <w:b/>
          <w:bCs/>
          <w:i/>
          <w:iCs/>
          <w:lang w:eastAsia="x-none"/>
        </w:rPr>
        <w:t xml:space="preserve">, but </w:t>
      </w:r>
      <w:r w:rsidR="00785C61" w:rsidRPr="00785C61">
        <w:rPr>
          <w:rFonts w:ascii="Arial" w:hAnsi="Arial" w:cs="Arial"/>
          <w:b/>
          <w:bCs/>
          <w:i/>
          <w:iCs/>
          <w:lang w:eastAsia="x-none"/>
        </w:rPr>
        <w:t xml:space="preserve">320 </w:t>
      </w:r>
      <w:proofErr w:type="spellStart"/>
      <w:r w:rsidR="00785C61" w:rsidRPr="00785C61">
        <w:rPr>
          <w:rFonts w:ascii="Arial" w:hAnsi="Arial" w:cs="Arial"/>
          <w:b/>
          <w:bCs/>
          <w:i/>
          <w:iCs/>
          <w:lang w:eastAsia="x-none"/>
        </w:rPr>
        <w:t>ms</w:t>
      </w:r>
      <w:proofErr w:type="spellEnd"/>
      <w:r w:rsidR="00785C61" w:rsidRPr="00785C61">
        <w:rPr>
          <w:rFonts w:ascii="Arial" w:hAnsi="Arial" w:cs="Arial"/>
          <w:b/>
          <w:bCs/>
          <w:i/>
          <w:iCs/>
          <w:lang w:eastAsia="x-none"/>
        </w:rPr>
        <w:t xml:space="preserve"> </w:t>
      </w:r>
      <w:r w:rsidR="00785C61">
        <w:rPr>
          <w:rFonts w:ascii="Arial" w:hAnsi="Arial" w:cs="Arial"/>
          <w:b/>
          <w:bCs/>
          <w:i/>
          <w:iCs/>
          <w:lang w:eastAsia="x-none"/>
        </w:rPr>
        <w:t>is acceptable.</w:t>
      </w:r>
      <w:r w:rsidR="00E21B29">
        <w:rPr>
          <w:rFonts w:ascii="Arial" w:hAnsi="Arial" w:cs="Arial"/>
          <w:b/>
          <w:bCs/>
          <w:i/>
          <w:iCs/>
          <w:lang w:eastAsia="x-none"/>
        </w:rPr>
        <w:t xml:space="preserve"> But </w:t>
      </w:r>
      <w:r w:rsidR="005F6C85">
        <w:rPr>
          <w:rFonts w:ascii="Arial" w:hAnsi="Arial" w:cs="Arial"/>
          <w:b/>
          <w:bCs/>
          <w:i/>
          <w:iCs/>
          <w:lang w:eastAsia="x-none"/>
        </w:rPr>
        <w:t xml:space="preserve">the table shall </w:t>
      </w:r>
      <w:r w:rsidR="00A51D13">
        <w:rPr>
          <w:rFonts w:ascii="Arial" w:hAnsi="Arial" w:cs="Arial"/>
          <w:b/>
          <w:bCs/>
          <w:i/>
          <w:iCs/>
          <w:lang w:eastAsia="x-none"/>
        </w:rPr>
        <w:t xml:space="preserve">be enhanced up to DRX=1.28ms as </w:t>
      </w:r>
      <w:r w:rsidR="00CA006E">
        <w:rPr>
          <w:rFonts w:ascii="Arial" w:hAnsi="Arial" w:cs="Arial"/>
          <w:b/>
          <w:bCs/>
          <w:i/>
          <w:iCs/>
          <w:lang w:eastAsia="x-none"/>
        </w:rPr>
        <w:t>listed in WF.</w:t>
      </w:r>
    </w:p>
    <w:p w14:paraId="6CF64147" w14:textId="536BE87C" w:rsidR="0048182E" w:rsidRPr="00785C61" w:rsidRDefault="0048182E" w:rsidP="0048182E">
      <w:pPr>
        <w:rPr>
          <w:rFonts w:ascii="Arial" w:hAnsi="Arial" w:cs="Arial"/>
          <w:b/>
          <w:bCs/>
          <w:i/>
          <w:iCs/>
          <w:lang w:val="x-none" w:eastAsia="x-none"/>
        </w:rPr>
      </w:pPr>
      <w:r w:rsidRPr="00785C61">
        <w:rPr>
          <w:rFonts w:ascii="Arial" w:hAnsi="Arial" w:cs="Arial"/>
          <w:b/>
          <w:bCs/>
          <w:i/>
          <w:iCs/>
          <w:lang w:eastAsia="x-none"/>
        </w:rPr>
        <w:t xml:space="preserve">Proposal </w:t>
      </w:r>
      <w:r w:rsidR="00A530B0">
        <w:rPr>
          <w:rFonts w:ascii="Arial" w:hAnsi="Arial" w:cs="Arial"/>
          <w:b/>
          <w:bCs/>
          <w:i/>
          <w:iCs/>
          <w:lang w:eastAsia="x-none"/>
        </w:rPr>
        <w:t>6</w:t>
      </w:r>
      <w:r w:rsidRPr="00785C61">
        <w:rPr>
          <w:rFonts w:ascii="Arial" w:hAnsi="Arial" w:cs="Arial"/>
          <w:b/>
          <w:bCs/>
          <w:i/>
          <w:iCs/>
          <w:lang w:eastAsia="x-none"/>
        </w:rPr>
        <w:t>: Support opion</w:t>
      </w:r>
      <w:r w:rsidR="00785C61" w:rsidRPr="00785C61">
        <w:rPr>
          <w:rFonts w:ascii="Arial" w:hAnsi="Arial" w:cs="Arial"/>
          <w:b/>
          <w:bCs/>
          <w:i/>
          <w:iCs/>
          <w:lang w:eastAsia="x-none"/>
        </w:rPr>
        <w:t>2</w:t>
      </w:r>
      <w:r w:rsidR="00805220" w:rsidRPr="00785C61">
        <w:rPr>
          <w:rFonts w:ascii="Arial" w:hAnsi="Arial" w:cs="Arial"/>
          <w:b/>
          <w:bCs/>
          <w:i/>
          <w:iCs/>
          <w:lang w:eastAsia="x-none"/>
        </w:rPr>
        <w:t xml:space="preserve">, the scaling factor </w:t>
      </w:r>
      <w:r w:rsidR="0022518F" w:rsidRPr="00785C61">
        <w:rPr>
          <w:rFonts w:ascii="Arial" w:hAnsi="Arial" w:cs="Arial"/>
          <w:b/>
          <w:bCs/>
          <w:i/>
          <w:iCs/>
          <w:lang w:eastAsia="x-none"/>
        </w:rPr>
        <w:t xml:space="preserve">N1 </w:t>
      </w:r>
      <w:r w:rsidR="00785C61" w:rsidRPr="00785C61">
        <w:rPr>
          <w:rFonts w:ascii="Arial" w:hAnsi="Arial" w:cs="Arial"/>
          <w:b/>
          <w:bCs/>
          <w:i/>
          <w:iCs/>
          <w:lang w:eastAsia="x-none"/>
        </w:rPr>
        <w:t>refers to agreed Rx numbers</w:t>
      </w:r>
      <w:r w:rsidR="001B04E1">
        <w:rPr>
          <w:rFonts w:ascii="Arial" w:hAnsi="Arial" w:cs="Arial"/>
          <w:b/>
          <w:bCs/>
          <w:i/>
          <w:iCs/>
          <w:lang w:eastAsia="x-none"/>
        </w:rPr>
        <w:t>.</w:t>
      </w:r>
    </w:p>
    <w:p w14:paraId="0AC94655" w14:textId="77777777" w:rsidR="00701370" w:rsidRDefault="00701370" w:rsidP="0007697A">
      <w:pPr>
        <w:rPr>
          <w:rFonts w:ascii="Arial" w:hAnsi="Arial" w:cs="Arial"/>
          <w:lang w:eastAsia="x-none"/>
        </w:rPr>
      </w:pPr>
    </w:p>
    <w:p w14:paraId="0CDF9D24" w14:textId="77777777" w:rsidR="00701370" w:rsidRDefault="00701370" w:rsidP="0007697A">
      <w:pPr>
        <w:rPr>
          <w:rFonts w:ascii="Arial" w:hAnsi="Arial" w:cs="Arial"/>
          <w:lang w:eastAsia="x-none"/>
        </w:rPr>
      </w:pPr>
    </w:p>
    <w:p w14:paraId="7680AD97" w14:textId="77777777" w:rsidR="00701370" w:rsidRDefault="00701370" w:rsidP="0007697A">
      <w:pPr>
        <w:rPr>
          <w:rFonts w:ascii="Arial" w:hAnsi="Arial" w:cs="Arial"/>
          <w:lang w:eastAsia="x-none"/>
        </w:rPr>
      </w:pPr>
    </w:p>
    <w:p w14:paraId="5D76B0E7" w14:textId="77777777" w:rsidR="00701370" w:rsidRDefault="00701370" w:rsidP="0007697A">
      <w:pPr>
        <w:rPr>
          <w:rFonts w:ascii="Arial" w:hAnsi="Arial" w:cs="Arial"/>
          <w:lang w:eastAsia="x-none"/>
        </w:rPr>
      </w:pPr>
    </w:p>
    <w:p w14:paraId="5C658A4A" w14:textId="77777777" w:rsidR="00701370" w:rsidRDefault="00701370" w:rsidP="0007697A">
      <w:pPr>
        <w:rPr>
          <w:rFonts w:ascii="Arial" w:hAnsi="Arial" w:cs="Arial"/>
          <w:lang w:eastAsia="x-none"/>
        </w:rPr>
      </w:pPr>
    </w:p>
    <w:p w14:paraId="7B3B1C2D" w14:textId="77777777" w:rsidR="00701370" w:rsidRDefault="00701370" w:rsidP="0007697A">
      <w:pPr>
        <w:rPr>
          <w:rFonts w:ascii="Arial" w:hAnsi="Arial" w:cs="Arial"/>
          <w:lang w:eastAsia="x-none"/>
        </w:rPr>
      </w:pPr>
    </w:p>
    <w:p w14:paraId="258BF7F2" w14:textId="77777777" w:rsidR="00701370" w:rsidRDefault="00701370" w:rsidP="0007697A">
      <w:pPr>
        <w:rPr>
          <w:rFonts w:ascii="Arial" w:hAnsi="Arial" w:cs="Arial"/>
          <w:lang w:eastAsia="x-none"/>
        </w:rPr>
      </w:pPr>
    </w:p>
    <w:p w14:paraId="5A621167" w14:textId="77777777" w:rsidR="00701370" w:rsidRDefault="00701370" w:rsidP="0007697A">
      <w:pPr>
        <w:rPr>
          <w:rFonts w:ascii="Arial" w:hAnsi="Arial" w:cs="Arial"/>
          <w:lang w:eastAsia="x-none"/>
        </w:rPr>
      </w:pPr>
    </w:p>
    <w:p w14:paraId="36ADD1E5" w14:textId="77777777" w:rsidR="00701370" w:rsidRDefault="00701370" w:rsidP="0007697A">
      <w:pPr>
        <w:rPr>
          <w:rFonts w:ascii="Arial" w:hAnsi="Arial" w:cs="Arial"/>
          <w:lang w:eastAsia="x-none"/>
        </w:rPr>
      </w:pPr>
    </w:p>
    <w:p w14:paraId="7EE598F9" w14:textId="77777777" w:rsidR="00E269FB" w:rsidRPr="007B6F6B" w:rsidRDefault="00E269FB" w:rsidP="00556284">
      <w:pPr>
        <w:rPr>
          <w:rFonts w:ascii="Arial" w:hAnsi="Arial" w:cs="Arial"/>
          <w:lang w:eastAsia="zh-CN"/>
        </w:rPr>
      </w:pPr>
    </w:p>
    <w:bookmarkEnd w:id="1"/>
    <w:bookmarkEnd w:id="2"/>
    <w:p w14:paraId="14007EA6" w14:textId="28FF2D52" w:rsidR="00AD3201" w:rsidRDefault="001545B7" w:rsidP="003F12BE">
      <w:pPr>
        <w:pStyle w:val="Heading1"/>
        <w:ind w:right="72"/>
        <w:rPr>
          <w:rFonts w:cs="Arial"/>
          <w:lang w:val="sv-SE"/>
        </w:rPr>
      </w:pPr>
      <w:r w:rsidRPr="006573AF">
        <w:rPr>
          <w:rFonts w:cs="Arial"/>
          <w:lang w:val="sv-SE"/>
        </w:rPr>
        <w:t>Conclustion</w:t>
      </w:r>
    </w:p>
    <w:p w14:paraId="4E6465EE" w14:textId="33FA9147" w:rsidR="00A415BF" w:rsidRDefault="00A415BF" w:rsidP="00A415BF">
      <w:pPr>
        <w:rPr>
          <w:rFonts w:ascii="Arial" w:hAnsi="Arial" w:cs="Arial"/>
          <w:b/>
          <w:bCs/>
          <w:i/>
          <w:iCs/>
          <w:lang w:val="en-GB" w:eastAsia="zh-CN"/>
        </w:rPr>
      </w:pPr>
      <w:r w:rsidRPr="00CE07A1">
        <w:rPr>
          <w:rFonts w:ascii="Arial" w:hAnsi="Arial" w:cs="Arial"/>
          <w:b/>
          <w:bCs/>
          <w:i/>
          <w:iCs/>
          <w:lang w:val="en-GB" w:eastAsia="zh-CN"/>
        </w:rPr>
        <w:t>Proposal</w:t>
      </w:r>
      <w:r>
        <w:rPr>
          <w:rFonts w:ascii="Arial" w:hAnsi="Arial" w:cs="Arial"/>
          <w:b/>
          <w:bCs/>
          <w:i/>
          <w:iCs/>
          <w:lang w:val="en-GB" w:eastAsia="zh-CN"/>
        </w:rPr>
        <w:t xml:space="preserve"> 1</w:t>
      </w:r>
      <w:r w:rsidRPr="00CE07A1">
        <w:rPr>
          <w:rFonts w:ascii="Arial" w:hAnsi="Arial" w:cs="Arial"/>
          <w:b/>
          <w:bCs/>
          <w:i/>
          <w:iCs/>
          <w:lang w:val="en-GB" w:eastAsia="zh-CN"/>
        </w:rPr>
        <w:t xml:space="preserve">:  </w:t>
      </w:r>
      <w:r>
        <w:rPr>
          <w:rFonts w:ascii="Arial" w:hAnsi="Arial" w:cs="Arial"/>
          <w:b/>
          <w:bCs/>
          <w:i/>
          <w:iCs/>
          <w:lang w:val="en-GB" w:eastAsia="zh-CN"/>
        </w:rPr>
        <w:t xml:space="preserve">Support Option2: </w:t>
      </w:r>
      <w:r w:rsidRPr="007F7936">
        <w:rPr>
          <w:rFonts w:ascii="Arial" w:hAnsi="Arial" w:cs="Arial"/>
          <w:b/>
          <w:bCs/>
          <w:i/>
          <w:iCs/>
          <w:lang w:val="en-GB" w:eastAsia="zh-CN"/>
        </w:rPr>
        <w:t xml:space="preserve">[80] </w:t>
      </w:r>
      <w:proofErr w:type="spellStart"/>
      <w:r w:rsidRPr="007F7936">
        <w:rPr>
          <w:rFonts w:ascii="Arial" w:hAnsi="Arial" w:cs="Arial"/>
          <w:b/>
          <w:bCs/>
          <w:i/>
          <w:iCs/>
          <w:lang w:val="en-GB" w:eastAsia="zh-CN"/>
        </w:rPr>
        <w:t>ms</w:t>
      </w:r>
      <w:proofErr w:type="spellEnd"/>
      <w:r>
        <w:rPr>
          <w:rFonts w:ascii="Arial" w:hAnsi="Arial" w:cs="Arial"/>
          <w:b/>
          <w:bCs/>
          <w:i/>
          <w:iCs/>
          <w:lang w:val="en-GB" w:eastAsia="zh-CN"/>
        </w:rPr>
        <w:t xml:space="preserve"> for </w:t>
      </w:r>
      <w:r w:rsidRPr="00A415BF">
        <w:rPr>
          <w:rFonts w:ascii="Arial" w:hAnsi="Arial" w:cs="Arial"/>
          <w:b/>
          <w:bCs/>
          <w:i/>
          <w:iCs/>
          <w:lang w:val="en-GB" w:eastAsia="zh-CN"/>
        </w:rPr>
        <w:t>DRX upper bound</w:t>
      </w:r>
      <w:r>
        <w:rPr>
          <w:rFonts w:ascii="Arial" w:hAnsi="Arial" w:cs="Arial"/>
          <w:b/>
          <w:bCs/>
          <w:i/>
          <w:iCs/>
          <w:lang w:val="en-GB" w:eastAsia="zh-CN"/>
        </w:rPr>
        <w:t>.</w:t>
      </w:r>
    </w:p>
    <w:p w14:paraId="66FF48D2" w14:textId="77777777" w:rsidR="00A415BF" w:rsidRDefault="00A415BF" w:rsidP="00A415BF">
      <w:pPr>
        <w:rPr>
          <w:rFonts w:ascii="Arial" w:hAnsi="Arial" w:cs="Arial"/>
          <w:b/>
          <w:bCs/>
          <w:i/>
          <w:iCs/>
          <w:lang w:val="en-GB" w:eastAsia="zh-CN"/>
        </w:rPr>
      </w:pPr>
      <w:r w:rsidRPr="005471A8">
        <w:rPr>
          <w:rFonts w:ascii="Arial" w:hAnsi="Arial" w:cs="Arial"/>
          <w:b/>
          <w:bCs/>
          <w:i/>
          <w:iCs/>
          <w:lang w:val="en-GB" w:eastAsia="zh-CN"/>
        </w:rPr>
        <w:t>Proposal</w:t>
      </w:r>
      <w:r>
        <w:rPr>
          <w:rFonts w:ascii="Arial" w:hAnsi="Arial" w:cs="Arial"/>
          <w:b/>
          <w:bCs/>
          <w:i/>
          <w:iCs/>
          <w:lang w:val="en-GB" w:eastAsia="zh-CN"/>
        </w:rPr>
        <w:t xml:space="preserve"> 2</w:t>
      </w:r>
      <w:r w:rsidRPr="005471A8">
        <w:rPr>
          <w:rFonts w:ascii="Arial" w:hAnsi="Arial" w:cs="Arial"/>
          <w:b/>
          <w:bCs/>
          <w:i/>
          <w:iCs/>
          <w:lang w:val="en-GB" w:eastAsia="zh-CN"/>
        </w:rPr>
        <w:t xml:space="preserve">: Support Option1, </w:t>
      </w:r>
      <w:proofErr w:type="gramStart"/>
      <w:r w:rsidRPr="005471A8">
        <w:rPr>
          <w:rFonts w:ascii="Arial" w:hAnsi="Arial" w:cs="Arial"/>
          <w:b/>
          <w:bCs/>
          <w:i/>
          <w:iCs/>
          <w:lang w:val="en-GB" w:eastAsia="zh-CN"/>
        </w:rPr>
        <w:t>The</w:t>
      </w:r>
      <w:proofErr w:type="gramEnd"/>
      <w:r w:rsidRPr="005471A8">
        <w:rPr>
          <w:rFonts w:ascii="Arial" w:hAnsi="Arial" w:cs="Arial"/>
          <w:b/>
          <w:bCs/>
          <w:i/>
          <w:iCs/>
          <w:lang w:val="en-GB" w:eastAsia="zh-CN"/>
        </w:rPr>
        <w:t xml:space="preserve"> way to check the question is: when SMTC &gt;40ms, M2 =1 should be the default value following Rel-16 NR FR1 HST; there is no necessity to relax M2 from 1 to 1.5 in HST FR2 compared to HST FR1.</w:t>
      </w:r>
    </w:p>
    <w:p w14:paraId="5FB537B1" w14:textId="77777777" w:rsidR="00AC01DE" w:rsidRPr="00556C05" w:rsidRDefault="00AC01DE" w:rsidP="00AC01DE">
      <w:pPr>
        <w:rPr>
          <w:rFonts w:ascii="Arial" w:eastAsia="DengXian" w:hAnsi="Arial" w:cs="Arial"/>
          <w:b/>
          <w:bCs/>
          <w:i/>
          <w:iCs/>
          <w:lang w:eastAsia="zh-CN"/>
        </w:rPr>
      </w:pPr>
      <w:r w:rsidRPr="00556C05">
        <w:rPr>
          <w:rFonts w:ascii="Arial" w:eastAsia="DengXian" w:hAnsi="Arial" w:cs="Arial"/>
          <w:b/>
          <w:bCs/>
          <w:i/>
          <w:iCs/>
          <w:lang w:eastAsia="zh-CN"/>
        </w:rPr>
        <w:t>Proposal</w:t>
      </w:r>
      <w:r>
        <w:rPr>
          <w:rFonts w:ascii="Arial" w:eastAsia="DengXian" w:hAnsi="Arial" w:cs="Arial"/>
          <w:b/>
          <w:bCs/>
          <w:i/>
          <w:iCs/>
          <w:lang w:eastAsia="zh-CN"/>
        </w:rPr>
        <w:t xml:space="preserve"> 3</w:t>
      </w:r>
      <w:r w:rsidRPr="00556C05">
        <w:rPr>
          <w:rFonts w:ascii="Arial" w:eastAsia="DengXian" w:hAnsi="Arial" w:cs="Arial"/>
          <w:b/>
          <w:bCs/>
          <w:i/>
          <w:iCs/>
          <w:lang w:eastAsia="zh-CN"/>
        </w:rPr>
        <w:t xml:space="preserve">: </w:t>
      </w:r>
      <w:r>
        <w:rPr>
          <w:rFonts w:ascii="Arial" w:eastAsia="DengXian" w:hAnsi="Arial" w:cs="Arial"/>
          <w:b/>
          <w:bCs/>
          <w:i/>
          <w:iCs/>
          <w:lang w:eastAsia="zh-CN"/>
        </w:rPr>
        <w:t xml:space="preserve">Regarding to </w:t>
      </w:r>
      <w:r w:rsidRPr="00A25AD7">
        <w:rPr>
          <w:rFonts w:ascii="Arial" w:eastAsia="DengXian" w:hAnsi="Arial" w:cs="Arial"/>
          <w:b/>
          <w:bCs/>
          <w:i/>
          <w:iCs/>
          <w:lang w:eastAsia="zh-CN"/>
        </w:rPr>
        <w:t>Connection Re-establishment to known cell</w:t>
      </w:r>
      <w:r>
        <w:rPr>
          <w:rFonts w:ascii="Arial" w:eastAsia="DengXian" w:hAnsi="Arial" w:cs="Arial"/>
          <w:b/>
          <w:bCs/>
          <w:i/>
          <w:iCs/>
          <w:lang w:eastAsia="zh-CN"/>
        </w:rPr>
        <w:t>, s</w:t>
      </w:r>
      <w:r w:rsidRPr="00556C05">
        <w:rPr>
          <w:rFonts w:ascii="Arial" w:eastAsia="DengXian" w:hAnsi="Arial" w:cs="Arial"/>
          <w:b/>
          <w:bCs/>
          <w:i/>
          <w:iCs/>
          <w:lang w:eastAsia="zh-CN"/>
        </w:rPr>
        <w:t xml:space="preserve">upport Option 1: MAX (TBD </w:t>
      </w:r>
      <w:proofErr w:type="spellStart"/>
      <w:r w:rsidRPr="00556C05">
        <w:rPr>
          <w:rFonts w:ascii="Arial" w:eastAsia="DengXian" w:hAnsi="Arial" w:cs="Arial"/>
          <w:b/>
          <w:bCs/>
          <w:i/>
          <w:iCs/>
          <w:lang w:eastAsia="zh-CN"/>
        </w:rPr>
        <w:t>ms</w:t>
      </w:r>
      <w:proofErr w:type="spellEnd"/>
      <w:r w:rsidRPr="00556C05">
        <w:rPr>
          <w:rFonts w:ascii="Arial" w:eastAsia="DengXian" w:hAnsi="Arial" w:cs="Arial"/>
          <w:b/>
          <w:bCs/>
          <w:i/>
          <w:iCs/>
          <w:lang w:eastAsia="zh-CN"/>
        </w:rPr>
        <w:t>, 5 x N1 x TSMTC)</w:t>
      </w:r>
      <w:r>
        <w:rPr>
          <w:rFonts w:ascii="Arial" w:eastAsia="DengXian" w:hAnsi="Arial" w:cs="Arial"/>
          <w:b/>
          <w:bCs/>
          <w:i/>
          <w:iCs/>
          <w:lang w:eastAsia="zh-CN"/>
        </w:rPr>
        <w:t>. O</w:t>
      </w:r>
      <w:r w:rsidRPr="00556C05">
        <w:rPr>
          <w:rFonts w:ascii="Arial" w:eastAsia="DengXian" w:hAnsi="Arial" w:cs="Arial"/>
          <w:b/>
          <w:bCs/>
          <w:i/>
          <w:iCs/>
          <w:lang w:eastAsia="zh-CN"/>
        </w:rPr>
        <w:t xml:space="preserve">therwise, MAX (1000 </w:t>
      </w:r>
      <w:proofErr w:type="spellStart"/>
      <w:r w:rsidRPr="00556C05">
        <w:rPr>
          <w:rFonts w:ascii="Arial" w:eastAsia="DengXian" w:hAnsi="Arial" w:cs="Arial"/>
          <w:b/>
          <w:bCs/>
          <w:i/>
          <w:iCs/>
          <w:lang w:eastAsia="zh-CN"/>
        </w:rPr>
        <w:t>ms</w:t>
      </w:r>
      <w:proofErr w:type="spellEnd"/>
      <w:r w:rsidRPr="00556C05">
        <w:rPr>
          <w:rFonts w:ascii="Arial" w:eastAsia="DengXian" w:hAnsi="Arial" w:cs="Arial"/>
          <w:b/>
          <w:bCs/>
          <w:i/>
          <w:iCs/>
          <w:lang w:eastAsia="zh-CN"/>
        </w:rPr>
        <w:t>, 80 x T</w:t>
      </w:r>
      <w:r w:rsidRPr="007C11D9">
        <w:rPr>
          <w:rFonts w:ascii="Arial" w:eastAsia="DengXian" w:hAnsi="Arial" w:cs="Arial"/>
          <w:b/>
          <w:bCs/>
          <w:i/>
          <w:iCs/>
          <w:vertAlign w:val="subscript"/>
          <w:lang w:eastAsia="zh-CN"/>
        </w:rPr>
        <w:t>SMTC</w:t>
      </w:r>
      <w:r w:rsidRPr="00556C05">
        <w:rPr>
          <w:rFonts w:ascii="Arial" w:eastAsia="DengXian" w:hAnsi="Arial" w:cs="Arial"/>
          <w:b/>
          <w:bCs/>
          <w:i/>
          <w:iCs/>
          <w:lang w:eastAsia="zh-CN"/>
        </w:rPr>
        <w:t>) for unknown NR intra-frequency cell shall be</w:t>
      </w:r>
      <w:r>
        <w:rPr>
          <w:rFonts w:ascii="Arial" w:eastAsia="DengXian" w:hAnsi="Arial" w:cs="Arial"/>
          <w:b/>
          <w:bCs/>
          <w:i/>
          <w:iCs/>
          <w:lang w:eastAsia="zh-CN"/>
        </w:rPr>
        <w:t xml:space="preserve"> changed</w:t>
      </w:r>
      <w:r w:rsidRPr="00556C05">
        <w:rPr>
          <w:rFonts w:ascii="Arial" w:eastAsia="DengXian" w:hAnsi="Arial" w:cs="Arial"/>
          <w:b/>
          <w:bCs/>
          <w:i/>
          <w:iCs/>
          <w:lang w:eastAsia="zh-CN"/>
        </w:rPr>
        <w:t xml:space="preserve"> to MAX (1000 </w:t>
      </w:r>
      <w:proofErr w:type="spellStart"/>
      <w:r w:rsidRPr="00556C05">
        <w:rPr>
          <w:rFonts w:ascii="Arial" w:eastAsia="DengXian" w:hAnsi="Arial" w:cs="Arial"/>
          <w:b/>
          <w:bCs/>
          <w:i/>
          <w:iCs/>
          <w:lang w:eastAsia="zh-CN"/>
        </w:rPr>
        <w:t>ms</w:t>
      </w:r>
      <w:proofErr w:type="spellEnd"/>
      <w:r w:rsidRPr="00556C05">
        <w:rPr>
          <w:rFonts w:ascii="Arial" w:eastAsia="DengXian" w:hAnsi="Arial" w:cs="Arial"/>
          <w:b/>
          <w:bCs/>
          <w:i/>
          <w:iCs/>
          <w:lang w:eastAsia="zh-CN"/>
        </w:rPr>
        <w:t>, 10 x N1 x T</w:t>
      </w:r>
      <w:r w:rsidRPr="007C11D9">
        <w:rPr>
          <w:rFonts w:ascii="Arial" w:eastAsia="DengXian" w:hAnsi="Arial" w:cs="Arial"/>
          <w:b/>
          <w:bCs/>
          <w:i/>
          <w:iCs/>
          <w:vertAlign w:val="subscript"/>
          <w:lang w:eastAsia="zh-CN"/>
        </w:rPr>
        <w:t>SMTC</w:t>
      </w:r>
      <w:r w:rsidRPr="00556C05">
        <w:rPr>
          <w:rFonts w:ascii="Arial" w:eastAsia="DengXian" w:hAnsi="Arial" w:cs="Arial"/>
          <w:b/>
          <w:bCs/>
          <w:i/>
          <w:iCs/>
          <w:lang w:eastAsia="zh-CN"/>
        </w:rPr>
        <w:t>), where N1=RX beam number.</w:t>
      </w:r>
    </w:p>
    <w:p w14:paraId="77C0D479" w14:textId="113D3DAE" w:rsidR="00A415BF" w:rsidRDefault="00A415BF" w:rsidP="00A415BF">
      <w:pPr>
        <w:rPr>
          <w:rFonts w:ascii="Arial" w:eastAsia="DengXian" w:hAnsi="Arial" w:cs="Arial"/>
          <w:b/>
          <w:bCs/>
          <w:i/>
          <w:iCs/>
          <w:lang w:eastAsia="zh-CN"/>
        </w:rPr>
      </w:pPr>
      <w:r w:rsidRPr="00601298">
        <w:rPr>
          <w:rFonts w:ascii="Arial" w:eastAsia="DengXian" w:hAnsi="Arial" w:cs="Arial"/>
          <w:b/>
          <w:bCs/>
          <w:i/>
          <w:iCs/>
          <w:lang w:eastAsia="zh-CN"/>
        </w:rPr>
        <w:t>Proposal</w:t>
      </w:r>
      <w:r>
        <w:rPr>
          <w:rFonts w:ascii="Arial" w:eastAsia="DengXian" w:hAnsi="Arial" w:cs="Arial"/>
          <w:b/>
          <w:bCs/>
          <w:i/>
          <w:iCs/>
          <w:lang w:eastAsia="zh-CN"/>
        </w:rPr>
        <w:t xml:space="preserve"> 4</w:t>
      </w:r>
      <w:r w:rsidRPr="00601298">
        <w:rPr>
          <w:rFonts w:ascii="Arial" w:eastAsia="DengXian" w:hAnsi="Arial" w:cs="Arial"/>
          <w:b/>
          <w:bCs/>
          <w:i/>
          <w:iCs/>
          <w:lang w:eastAsia="zh-CN"/>
        </w:rPr>
        <w:t xml:space="preserve">: The scaling factor in HO requirement corresponding the number of RX beam sweep shall </w:t>
      </w:r>
      <w:r>
        <w:rPr>
          <w:rFonts w:ascii="Arial" w:eastAsia="DengXian" w:hAnsi="Arial" w:cs="Arial"/>
          <w:b/>
          <w:bCs/>
          <w:i/>
          <w:iCs/>
          <w:lang w:eastAsia="zh-CN"/>
        </w:rPr>
        <w:t>follow</w:t>
      </w:r>
      <w:r w:rsidRPr="00601298">
        <w:rPr>
          <w:rFonts w:ascii="Arial" w:eastAsia="DengXian" w:hAnsi="Arial" w:cs="Arial"/>
          <w:b/>
          <w:bCs/>
          <w:i/>
          <w:iCs/>
          <w:lang w:eastAsia="zh-CN"/>
        </w:rPr>
        <w:t xml:space="preserve"> RX beam number decided.</w:t>
      </w:r>
    </w:p>
    <w:p w14:paraId="0BAEAFCD" w14:textId="77777777" w:rsidR="00CA006E" w:rsidRPr="00785C61" w:rsidRDefault="00CA006E" w:rsidP="00CA006E">
      <w:pPr>
        <w:rPr>
          <w:rFonts w:ascii="Arial" w:hAnsi="Arial" w:cs="Arial"/>
          <w:b/>
          <w:bCs/>
          <w:i/>
          <w:iCs/>
          <w:lang w:eastAsia="x-none"/>
        </w:rPr>
      </w:pPr>
      <w:r w:rsidRPr="00785C61">
        <w:rPr>
          <w:rFonts w:ascii="Arial" w:hAnsi="Arial" w:cs="Arial"/>
          <w:b/>
          <w:bCs/>
          <w:i/>
          <w:iCs/>
          <w:lang w:eastAsia="x-none"/>
        </w:rPr>
        <w:t xml:space="preserve">Proposal </w:t>
      </w:r>
      <w:r>
        <w:rPr>
          <w:rFonts w:ascii="Arial" w:hAnsi="Arial" w:cs="Arial"/>
          <w:b/>
          <w:bCs/>
          <w:i/>
          <w:iCs/>
          <w:lang w:eastAsia="x-none"/>
        </w:rPr>
        <w:t>5</w:t>
      </w:r>
      <w:r w:rsidRPr="00785C61">
        <w:rPr>
          <w:rFonts w:ascii="Arial" w:hAnsi="Arial" w:cs="Arial"/>
          <w:b/>
          <w:bCs/>
          <w:i/>
          <w:iCs/>
          <w:lang w:eastAsia="x-none"/>
        </w:rPr>
        <w:t>: We have not strong view on the upper bound of DRX cycle with enhanced requirements before N1 issue is fixed</w:t>
      </w:r>
      <w:r>
        <w:rPr>
          <w:rFonts w:ascii="Arial" w:hAnsi="Arial" w:cs="Arial"/>
          <w:b/>
          <w:bCs/>
          <w:i/>
          <w:iCs/>
          <w:lang w:eastAsia="x-none"/>
        </w:rPr>
        <w:t xml:space="preserve">, but </w:t>
      </w:r>
      <w:r w:rsidRPr="00785C61">
        <w:rPr>
          <w:rFonts w:ascii="Arial" w:hAnsi="Arial" w:cs="Arial"/>
          <w:b/>
          <w:bCs/>
          <w:i/>
          <w:iCs/>
          <w:lang w:eastAsia="x-none"/>
        </w:rPr>
        <w:t xml:space="preserve">320 </w:t>
      </w:r>
      <w:proofErr w:type="spellStart"/>
      <w:r w:rsidRPr="00785C61">
        <w:rPr>
          <w:rFonts w:ascii="Arial" w:hAnsi="Arial" w:cs="Arial"/>
          <w:b/>
          <w:bCs/>
          <w:i/>
          <w:iCs/>
          <w:lang w:eastAsia="x-none"/>
        </w:rPr>
        <w:t>ms</w:t>
      </w:r>
      <w:proofErr w:type="spellEnd"/>
      <w:r w:rsidRPr="00785C61">
        <w:rPr>
          <w:rFonts w:ascii="Arial" w:hAnsi="Arial" w:cs="Arial"/>
          <w:b/>
          <w:bCs/>
          <w:i/>
          <w:iCs/>
          <w:lang w:eastAsia="x-none"/>
        </w:rPr>
        <w:t xml:space="preserve"> </w:t>
      </w:r>
      <w:r>
        <w:rPr>
          <w:rFonts w:ascii="Arial" w:hAnsi="Arial" w:cs="Arial"/>
          <w:b/>
          <w:bCs/>
          <w:i/>
          <w:iCs/>
          <w:lang w:eastAsia="x-none"/>
        </w:rPr>
        <w:t>is acceptable. But the table shall be enhanced up to DRX=1.28ms as listed in WF.</w:t>
      </w:r>
    </w:p>
    <w:p w14:paraId="7574099C" w14:textId="6DC2C711" w:rsidR="00A415BF" w:rsidRPr="00A415BF" w:rsidRDefault="00A415BF" w:rsidP="00A415BF">
      <w:pPr>
        <w:rPr>
          <w:rFonts w:ascii="Arial" w:eastAsia="DengXian" w:hAnsi="Arial" w:cs="Arial"/>
          <w:b/>
          <w:bCs/>
          <w:i/>
          <w:iCs/>
          <w:lang w:val="x-none" w:eastAsia="zh-CN"/>
        </w:rPr>
      </w:pPr>
      <w:r w:rsidRPr="00785C61">
        <w:rPr>
          <w:rFonts w:ascii="Arial" w:hAnsi="Arial" w:cs="Arial"/>
          <w:b/>
          <w:bCs/>
          <w:i/>
          <w:iCs/>
          <w:lang w:eastAsia="x-none"/>
        </w:rPr>
        <w:t xml:space="preserve">Proposal </w:t>
      </w:r>
      <w:r>
        <w:rPr>
          <w:rFonts w:ascii="Arial" w:hAnsi="Arial" w:cs="Arial"/>
          <w:b/>
          <w:bCs/>
          <w:i/>
          <w:iCs/>
          <w:lang w:eastAsia="x-none"/>
        </w:rPr>
        <w:t>6</w:t>
      </w:r>
      <w:r w:rsidRPr="00785C61">
        <w:rPr>
          <w:rFonts w:ascii="Arial" w:hAnsi="Arial" w:cs="Arial"/>
          <w:b/>
          <w:bCs/>
          <w:i/>
          <w:iCs/>
          <w:lang w:eastAsia="x-none"/>
        </w:rPr>
        <w:t>: Support opion2, the scaling factor N1 refers to agreed Rx numbers</w:t>
      </w:r>
      <w:r w:rsidR="001B04E1">
        <w:rPr>
          <w:rFonts w:ascii="Arial" w:hAnsi="Arial" w:cs="Arial"/>
          <w:b/>
          <w:bCs/>
          <w:i/>
          <w:iCs/>
          <w:lang w:eastAsia="x-none"/>
        </w:rPr>
        <w:t>.</w:t>
      </w:r>
    </w:p>
    <w:p w14:paraId="290DE05D" w14:textId="77777777" w:rsidR="009E2C33" w:rsidRPr="00FD57D5" w:rsidRDefault="009E2C33" w:rsidP="009E2C33">
      <w:pPr>
        <w:rPr>
          <w:rFonts w:ascii="Arial" w:eastAsia="DengXian" w:hAnsi="Arial" w:cs="Arial"/>
          <w:b/>
          <w:bCs/>
          <w:i/>
          <w:iCs/>
          <w:lang w:eastAsia="zh-CN"/>
        </w:rPr>
      </w:pPr>
      <w:r w:rsidRPr="00FD57D5">
        <w:rPr>
          <w:rFonts w:ascii="Arial" w:eastAsia="DengXian" w:hAnsi="Arial" w:cs="Arial"/>
          <w:b/>
          <w:bCs/>
          <w:i/>
          <w:iCs/>
          <w:lang w:eastAsia="zh-CN"/>
        </w:rPr>
        <w:t>Observation</w:t>
      </w:r>
      <w:r>
        <w:rPr>
          <w:rFonts w:ascii="Arial" w:eastAsia="DengXian" w:hAnsi="Arial" w:cs="Arial"/>
          <w:b/>
          <w:bCs/>
          <w:i/>
          <w:iCs/>
          <w:lang w:eastAsia="zh-CN"/>
        </w:rPr>
        <w:t xml:space="preserve"> 1</w:t>
      </w:r>
      <w:r w:rsidRPr="00FD57D5">
        <w:rPr>
          <w:rFonts w:ascii="Arial" w:eastAsia="DengXian" w:hAnsi="Arial" w:cs="Arial"/>
          <w:b/>
          <w:bCs/>
          <w:i/>
          <w:iCs/>
          <w:lang w:eastAsia="zh-CN"/>
        </w:rPr>
        <w:t xml:space="preserve">:  </w:t>
      </w:r>
      <w:r>
        <w:rPr>
          <w:rFonts w:ascii="Arial" w:eastAsia="DengXian" w:hAnsi="Arial" w:cs="Arial"/>
          <w:b/>
          <w:bCs/>
          <w:i/>
          <w:iCs/>
          <w:lang w:eastAsia="zh-CN"/>
        </w:rPr>
        <w:t>U</w:t>
      </w:r>
      <w:r w:rsidRPr="00FD57D5">
        <w:rPr>
          <w:rFonts w:ascii="Arial" w:eastAsia="DengXian" w:hAnsi="Arial" w:cs="Arial"/>
          <w:b/>
          <w:bCs/>
          <w:i/>
          <w:iCs/>
          <w:lang w:eastAsia="zh-CN"/>
        </w:rPr>
        <w:t>nknow cell in HST FR2 deployments may happen where UE is at certain positions relative to RRHs</w:t>
      </w:r>
      <w:r>
        <w:rPr>
          <w:rFonts w:ascii="Arial" w:eastAsia="DengXian" w:hAnsi="Arial" w:cs="Arial"/>
          <w:b/>
          <w:bCs/>
          <w:i/>
          <w:iCs/>
          <w:lang w:eastAsia="zh-CN"/>
        </w:rPr>
        <w:t xml:space="preserve"> with some configurations due to SNR drop and other practical issues along with railway. </w:t>
      </w:r>
    </w:p>
    <w:p w14:paraId="607A6267" w14:textId="77777777" w:rsidR="00371204" w:rsidRPr="009E2C33" w:rsidRDefault="00371204" w:rsidP="00371204">
      <w:pPr>
        <w:rPr>
          <w:lang w:eastAsia="x-none"/>
        </w:rPr>
      </w:pPr>
    </w:p>
    <w:p w14:paraId="5AAAFAEF" w14:textId="61E09283" w:rsidR="004A7656" w:rsidRPr="006573AF" w:rsidRDefault="004A7656" w:rsidP="004A7656">
      <w:pPr>
        <w:pStyle w:val="Heading1"/>
        <w:ind w:right="72"/>
        <w:rPr>
          <w:rFonts w:cs="Arial"/>
          <w:lang w:val="sv-SE"/>
        </w:rPr>
      </w:pPr>
      <w:r w:rsidRPr="006573AF">
        <w:rPr>
          <w:rFonts w:cs="Arial"/>
          <w:lang w:val="sv-SE"/>
        </w:rPr>
        <w:t>References</w:t>
      </w:r>
    </w:p>
    <w:p w14:paraId="22E69103" w14:textId="77777777" w:rsidR="00E021E4" w:rsidRPr="00AC4631" w:rsidRDefault="00E021E4" w:rsidP="00E021E4">
      <w:pPr>
        <w:numPr>
          <w:ilvl w:val="0"/>
          <w:numId w:val="21"/>
        </w:numPr>
        <w:tabs>
          <w:tab w:val="left" w:pos="851"/>
        </w:tabs>
        <w:rPr>
          <w:rFonts w:ascii="Arial" w:hAnsi="Arial" w:cs="Arial"/>
          <w:sz w:val="22"/>
          <w:szCs w:val="22"/>
          <w:lang w:val="en-CA"/>
        </w:rPr>
      </w:pPr>
      <w:bookmarkStart w:id="3" w:name="_Ref78814758"/>
      <w:bookmarkStart w:id="4" w:name="_Ref79050164"/>
      <w:bookmarkStart w:id="5" w:name="_Ref78814748"/>
      <w:bookmarkStart w:id="6" w:name="_Ref61004649"/>
      <w:r>
        <w:rPr>
          <w:rFonts w:ascii="Arial" w:hAnsi="Arial" w:cs="Arial"/>
          <w:sz w:val="22"/>
          <w:szCs w:val="22"/>
        </w:rPr>
        <w:t>RP-</w:t>
      </w:r>
      <w:r w:rsidRPr="00FA2C05">
        <w:rPr>
          <w:rFonts w:ascii="Arial" w:hAnsi="Arial" w:cs="Arial"/>
          <w:sz w:val="22"/>
          <w:szCs w:val="22"/>
        </w:rPr>
        <w:t xml:space="preserve">202118 </w:t>
      </w:r>
      <w:r>
        <w:rPr>
          <w:rFonts w:ascii="Arial" w:hAnsi="Arial" w:cs="Arial"/>
          <w:sz w:val="22"/>
          <w:szCs w:val="22"/>
        </w:rPr>
        <w:t>“</w:t>
      </w:r>
      <w:r w:rsidRPr="00FA2C05">
        <w:rPr>
          <w:rFonts w:ascii="Arial" w:hAnsi="Arial" w:cs="Arial"/>
          <w:sz w:val="22"/>
          <w:szCs w:val="22"/>
        </w:rPr>
        <w:t xml:space="preserve">New WID on NR support for </w:t>
      </w:r>
      <w:proofErr w:type="gramStart"/>
      <w:r w:rsidRPr="00FA2C05">
        <w:rPr>
          <w:rFonts w:ascii="Arial" w:hAnsi="Arial" w:cs="Arial"/>
          <w:sz w:val="22"/>
          <w:szCs w:val="22"/>
        </w:rPr>
        <w:t>high speed</w:t>
      </w:r>
      <w:proofErr w:type="gramEnd"/>
      <w:r w:rsidRPr="00FA2C05">
        <w:rPr>
          <w:rFonts w:ascii="Arial" w:hAnsi="Arial" w:cs="Arial"/>
          <w:sz w:val="22"/>
          <w:szCs w:val="22"/>
        </w:rPr>
        <w:t xml:space="preserve"> train scenario in FR2</w:t>
      </w:r>
      <w:r>
        <w:rPr>
          <w:rFonts w:ascii="Arial" w:hAnsi="Arial" w:cs="Arial"/>
          <w:sz w:val="22"/>
          <w:szCs w:val="22"/>
        </w:rPr>
        <w:t xml:space="preserve">”, </w:t>
      </w:r>
      <w:bookmarkEnd w:id="3"/>
      <w:r>
        <w:rPr>
          <w:rFonts w:ascii="Arial" w:hAnsi="Arial" w:cs="Arial"/>
          <w:sz w:val="22"/>
          <w:szCs w:val="22"/>
        </w:rPr>
        <w:t>Samsung, Nokia</w:t>
      </w:r>
      <w:bookmarkEnd w:id="4"/>
    </w:p>
    <w:p w14:paraId="0255D7EA" w14:textId="77777777" w:rsidR="00E021E4" w:rsidRDefault="00E021E4" w:rsidP="00E021E4">
      <w:pPr>
        <w:numPr>
          <w:ilvl w:val="0"/>
          <w:numId w:val="21"/>
        </w:numPr>
        <w:tabs>
          <w:tab w:val="left" w:pos="851"/>
        </w:tabs>
        <w:rPr>
          <w:rFonts w:ascii="Arial" w:hAnsi="Arial" w:cs="Arial"/>
          <w:sz w:val="22"/>
          <w:szCs w:val="22"/>
          <w:lang w:val="en-CA"/>
        </w:rPr>
      </w:pPr>
      <w:bookmarkStart w:id="7" w:name="_Ref78880478"/>
      <w:bookmarkStart w:id="8" w:name="_Ref79050191"/>
      <w:r w:rsidRPr="00D11610">
        <w:rPr>
          <w:rFonts w:ascii="Arial" w:hAnsi="Arial" w:cs="Arial"/>
          <w:sz w:val="22"/>
          <w:szCs w:val="22"/>
          <w:lang w:val="en-CA"/>
        </w:rPr>
        <w:t>R</w:t>
      </w:r>
      <w:r>
        <w:rPr>
          <w:rFonts w:ascii="Arial" w:hAnsi="Arial" w:cs="Arial"/>
          <w:sz w:val="22"/>
          <w:szCs w:val="22"/>
          <w:lang w:val="en-CA"/>
        </w:rPr>
        <w:t>4</w:t>
      </w:r>
      <w:r w:rsidRPr="00D11610">
        <w:rPr>
          <w:rFonts w:ascii="Arial" w:hAnsi="Arial" w:cs="Arial"/>
          <w:sz w:val="22"/>
          <w:szCs w:val="22"/>
          <w:lang w:val="en-CA"/>
        </w:rPr>
        <w:t>-2</w:t>
      </w:r>
      <w:r>
        <w:rPr>
          <w:rFonts w:ascii="Arial" w:hAnsi="Arial" w:cs="Arial"/>
          <w:sz w:val="22"/>
          <w:szCs w:val="22"/>
          <w:lang w:val="en-CA"/>
        </w:rPr>
        <w:t>115334 “</w:t>
      </w:r>
      <w:r w:rsidRPr="00B04F3D">
        <w:rPr>
          <w:rFonts w:ascii="Arial" w:hAnsi="Arial" w:cs="Arial"/>
          <w:sz w:val="22"/>
          <w:szCs w:val="22"/>
          <w:lang w:val="en-CA"/>
        </w:rPr>
        <w:t xml:space="preserve">WF on FR2 HST RRM </w:t>
      </w:r>
      <w:r>
        <w:rPr>
          <w:rFonts w:ascii="Arial" w:hAnsi="Arial" w:cs="Arial"/>
          <w:sz w:val="22"/>
          <w:szCs w:val="22"/>
          <w:lang w:val="en-CA"/>
        </w:rPr>
        <w:t>(</w:t>
      </w:r>
      <w:r w:rsidRPr="00B04F3D">
        <w:rPr>
          <w:rFonts w:ascii="Arial" w:hAnsi="Arial" w:cs="Arial"/>
          <w:sz w:val="22"/>
          <w:szCs w:val="22"/>
          <w:lang w:val="en-CA"/>
        </w:rPr>
        <w:t>part 1</w:t>
      </w:r>
      <w:r>
        <w:rPr>
          <w:rFonts w:ascii="Arial" w:hAnsi="Arial" w:cs="Arial"/>
          <w:sz w:val="22"/>
          <w:szCs w:val="22"/>
          <w:lang w:val="en-CA"/>
        </w:rPr>
        <w:t xml:space="preserve">)”, </w:t>
      </w:r>
      <w:bookmarkEnd w:id="5"/>
      <w:bookmarkEnd w:id="6"/>
      <w:bookmarkEnd w:id="7"/>
      <w:r>
        <w:rPr>
          <w:rFonts w:ascii="Arial" w:hAnsi="Arial" w:cs="Arial"/>
          <w:sz w:val="22"/>
          <w:szCs w:val="22"/>
          <w:lang w:val="en-CA"/>
        </w:rPr>
        <w:t>Nokia</w:t>
      </w:r>
      <w:bookmarkEnd w:id="8"/>
      <w:r>
        <w:t xml:space="preserve">, </w:t>
      </w:r>
      <w:r w:rsidRPr="00785455">
        <w:rPr>
          <w:rFonts w:ascii="Arial" w:hAnsi="Arial" w:cs="Arial"/>
          <w:sz w:val="22"/>
          <w:szCs w:val="22"/>
          <w:lang w:val="en-CA"/>
        </w:rPr>
        <w:t>Nokia Shanghai Bell</w:t>
      </w:r>
    </w:p>
    <w:p w14:paraId="3248EBD9" w14:textId="77777777" w:rsidR="00E021E4" w:rsidRDefault="00E021E4" w:rsidP="00E021E4">
      <w:pPr>
        <w:numPr>
          <w:ilvl w:val="0"/>
          <w:numId w:val="21"/>
        </w:numPr>
        <w:tabs>
          <w:tab w:val="left" w:pos="851"/>
        </w:tabs>
        <w:rPr>
          <w:rFonts w:ascii="Arial" w:hAnsi="Arial" w:cs="Arial"/>
          <w:sz w:val="22"/>
          <w:szCs w:val="22"/>
          <w:lang w:val="en-CA"/>
        </w:rPr>
      </w:pPr>
      <w:r>
        <w:rPr>
          <w:rFonts w:ascii="Arial" w:hAnsi="Arial" w:cs="Arial"/>
          <w:sz w:val="22"/>
          <w:szCs w:val="22"/>
          <w:lang w:val="en-CA"/>
        </w:rPr>
        <w:t>R4-2115335 “</w:t>
      </w:r>
      <w:r w:rsidRPr="00B04F3D">
        <w:rPr>
          <w:rFonts w:ascii="Arial" w:hAnsi="Arial" w:cs="Arial"/>
          <w:sz w:val="22"/>
          <w:szCs w:val="22"/>
          <w:lang w:val="en-CA"/>
        </w:rPr>
        <w:t xml:space="preserve">WF on FR2 HST RRM </w:t>
      </w:r>
      <w:r>
        <w:rPr>
          <w:rFonts w:ascii="Arial" w:hAnsi="Arial" w:cs="Arial"/>
          <w:sz w:val="22"/>
          <w:szCs w:val="22"/>
          <w:lang w:val="en-CA"/>
        </w:rPr>
        <w:t>(</w:t>
      </w:r>
      <w:r w:rsidRPr="00B04F3D">
        <w:rPr>
          <w:rFonts w:ascii="Arial" w:hAnsi="Arial" w:cs="Arial"/>
          <w:sz w:val="22"/>
          <w:szCs w:val="22"/>
          <w:lang w:val="en-CA"/>
        </w:rPr>
        <w:t>part 2</w:t>
      </w:r>
      <w:r>
        <w:rPr>
          <w:rFonts w:ascii="Arial" w:hAnsi="Arial" w:cs="Arial"/>
          <w:sz w:val="22"/>
          <w:szCs w:val="22"/>
          <w:lang w:val="en-CA"/>
        </w:rPr>
        <w:t>)”, Samsung</w:t>
      </w:r>
    </w:p>
    <w:p w14:paraId="5C7B9497" w14:textId="77777777" w:rsidR="0053256B" w:rsidRPr="00E021E4" w:rsidRDefault="0053256B" w:rsidP="009D0C30">
      <w:pPr>
        <w:rPr>
          <w:rFonts w:ascii="Arial" w:hAnsi="Arial" w:cs="Arial"/>
          <w:lang w:val="en-CA"/>
        </w:rPr>
      </w:pPr>
    </w:p>
    <w:p w14:paraId="3346FCCB" w14:textId="0532C0B5" w:rsidR="003157F8" w:rsidRPr="00C02796" w:rsidRDefault="002B1512" w:rsidP="003157F8">
      <w:pPr>
        <w:rPr>
          <w:rFonts w:ascii="Arial" w:hAnsi="Arial" w:cs="Arial"/>
          <w:lang w:eastAsia="x-none"/>
        </w:rPr>
      </w:pPr>
      <w:r>
        <w:rPr>
          <w:rFonts w:ascii="Arial" w:hAnsi="Arial" w:cs="Arial"/>
        </w:rPr>
        <w:t xml:space="preserve"> </w:t>
      </w:r>
    </w:p>
    <w:p w14:paraId="1BCD0E9D" w14:textId="77777777" w:rsidR="00030465" w:rsidRPr="006573AF" w:rsidRDefault="00030465" w:rsidP="004A7656">
      <w:pPr>
        <w:rPr>
          <w:rFonts w:ascii="Arial" w:hAnsi="Arial" w:cs="Arial"/>
          <w:lang w:eastAsia="x-none"/>
        </w:rPr>
      </w:pPr>
    </w:p>
    <w:p w14:paraId="18182C64" w14:textId="77777777" w:rsidR="004A7656" w:rsidRPr="006573AF" w:rsidRDefault="004A7656" w:rsidP="00B948C9">
      <w:pPr>
        <w:rPr>
          <w:rFonts w:ascii="Arial" w:hAnsi="Arial" w:cs="Arial"/>
        </w:rPr>
      </w:pPr>
    </w:p>
    <w:p w14:paraId="5C203556" w14:textId="77777777" w:rsidR="00FB7F77" w:rsidRPr="00F063BA" w:rsidRDefault="00FB7F77" w:rsidP="00FB7F77">
      <w:pPr>
        <w:rPr>
          <w:color w:val="FF0000"/>
          <w:lang w:eastAsia="x-none"/>
        </w:rPr>
      </w:pPr>
    </w:p>
    <w:sectPr w:rsidR="00FB7F77" w:rsidRPr="00F063BA"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CFFC0E" w14:textId="77777777" w:rsidR="00693DBF" w:rsidRDefault="00693DBF">
      <w:r>
        <w:separator/>
      </w:r>
    </w:p>
  </w:endnote>
  <w:endnote w:type="continuationSeparator" w:id="0">
    <w:p w14:paraId="0D0EE7E0" w14:textId="77777777" w:rsidR="00693DBF" w:rsidRDefault="00693DBF">
      <w:r>
        <w:continuationSeparator/>
      </w:r>
    </w:p>
  </w:endnote>
  <w:endnote w:type="continuationNotice" w:id="1">
    <w:p w14:paraId="7124E8F4" w14:textId="77777777" w:rsidR="00693DBF" w:rsidRDefault="00693DB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5C0FBE" w14:textId="77777777" w:rsidR="00693DBF" w:rsidRDefault="00693DBF">
      <w:r>
        <w:separator/>
      </w:r>
    </w:p>
  </w:footnote>
  <w:footnote w:type="continuationSeparator" w:id="0">
    <w:p w14:paraId="5D59D5CB" w14:textId="77777777" w:rsidR="00693DBF" w:rsidRDefault="00693DBF">
      <w:r>
        <w:continuationSeparator/>
      </w:r>
    </w:p>
  </w:footnote>
  <w:footnote w:type="continuationNotice" w:id="1">
    <w:p w14:paraId="71833BE6" w14:textId="77777777" w:rsidR="00693DBF" w:rsidRDefault="00693DB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041820"/>
    <w:multiLevelType w:val="hybridMultilevel"/>
    <w:tmpl w:val="77206D2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0B0184"/>
    <w:multiLevelType w:val="hybridMultilevel"/>
    <w:tmpl w:val="9D065D3C"/>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141249"/>
    <w:multiLevelType w:val="hybridMultilevel"/>
    <w:tmpl w:val="49B29F88"/>
    <w:lvl w:ilvl="0" w:tplc="C344B8AC">
      <w:start w:val="1"/>
      <w:numFmt w:val="bullet"/>
      <w:lvlText w:val="•"/>
      <w:lvlJc w:val="left"/>
      <w:pPr>
        <w:tabs>
          <w:tab w:val="num" w:pos="720"/>
        </w:tabs>
        <w:ind w:left="720" w:hanging="360"/>
      </w:pPr>
      <w:rPr>
        <w:rFonts w:ascii="Arial" w:hAnsi="Arial" w:hint="default"/>
      </w:rPr>
    </w:lvl>
    <w:lvl w:ilvl="1" w:tplc="292E1192">
      <w:numFmt w:val="bullet"/>
      <w:lvlText w:val="–"/>
      <w:lvlJc w:val="left"/>
      <w:pPr>
        <w:tabs>
          <w:tab w:val="num" w:pos="1440"/>
        </w:tabs>
        <w:ind w:left="1440" w:hanging="360"/>
      </w:pPr>
      <w:rPr>
        <w:rFonts w:ascii="Arial" w:hAnsi="Arial" w:hint="default"/>
      </w:rPr>
    </w:lvl>
    <w:lvl w:ilvl="2" w:tplc="91B410B6">
      <w:numFmt w:val="bullet"/>
      <w:lvlText w:val="•"/>
      <w:lvlJc w:val="left"/>
      <w:pPr>
        <w:tabs>
          <w:tab w:val="num" w:pos="2160"/>
        </w:tabs>
        <w:ind w:left="2160" w:hanging="360"/>
      </w:pPr>
      <w:rPr>
        <w:rFonts w:ascii="Arial" w:hAnsi="Arial" w:hint="default"/>
      </w:rPr>
    </w:lvl>
    <w:lvl w:ilvl="3" w:tplc="697E9538" w:tentative="1">
      <w:start w:val="1"/>
      <w:numFmt w:val="bullet"/>
      <w:lvlText w:val="•"/>
      <w:lvlJc w:val="left"/>
      <w:pPr>
        <w:tabs>
          <w:tab w:val="num" w:pos="2880"/>
        </w:tabs>
        <w:ind w:left="2880" w:hanging="360"/>
      </w:pPr>
      <w:rPr>
        <w:rFonts w:ascii="Arial" w:hAnsi="Arial" w:hint="default"/>
      </w:rPr>
    </w:lvl>
    <w:lvl w:ilvl="4" w:tplc="F0D6DFEC" w:tentative="1">
      <w:start w:val="1"/>
      <w:numFmt w:val="bullet"/>
      <w:lvlText w:val="•"/>
      <w:lvlJc w:val="left"/>
      <w:pPr>
        <w:tabs>
          <w:tab w:val="num" w:pos="3600"/>
        </w:tabs>
        <w:ind w:left="3600" w:hanging="360"/>
      </w:pPr>
      <w:rPr>
        <w:rFonts w:ascii="Arial" w:hAnsi="Arial" w:hint="default"/>
      </w:rPr>
    </w:lvl>
    <w:lvl w:ilvl="5" w:tplc="DF4AC4DE" w:tentative="1">
      <w:start w:val="1"/>
      <w:numFmt w:val="bullet"/>
      <w:lvlText w:val="•"/>
      <w:lvlJc w:val="left"/>
      <w:pPr>
        <w:tabs>
          <w:tab w:val="num" w:pos="4320"/>
        </w:tabs>
        <w:ind w:left="4320" w:hanging="360"/>
      </w:pPr>
      <w:rPr>
        <w:rFonts w:ascii="Arial" w:hAnsi="Arial" w:hint="default"/>
      </w:rPr>
    </w:lvl>
    <w:lvl w:ilvl="6" w:tplc="F0326C6E" w:tentative="1">
      <w:start w:val="1"/>
      <w:numFmt w:val="bullet"/>
      <w:lvlText w:val="•"/>
      <w:lvlJc w:val="left"/>
      <w:pPr>
        <w:tabs>
          <w:tab w:val="num" w:pos="5040"/>
        </w:tabs>
        <w:ind w:left="5040" w:hanging="360"/>
      </w:pPr>
      <w:rPr>
        <w:rFonts w:ascii="Arial" w:hAnsi="Arial" w:hint="default"/>
      </w:rPr>
    </w:lvl>
    <w:lvl w:ilvl="7" w:tplc="1EEEEE28" w:tentative="1">
      <w:start w:val="1"/>
      <w:numFmt w:val="bullet"/>
      <w:lvlText w:val="•"/>
      <w:lvlJc w:val="left"/>
      <w:pPr>
        <w:tabs>
          <w:tab w:val="num" w:pos="5760"/>
        </w:tabs>
        <w:ind w:left="5760" w:hanging="360"/>
      </w:pPr>
      <w:rPr>
        <w:rFonts w:ascii="Arial" w:hAnsi="Arial" w:hint="default"/>
      </w:rPr>
    </w:lvl>
    <w:lvl w:ilvl="8" w:tplc="00AAD30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2" w15:restartNumberingAfterBreak="0">
    <w:nsid w:val="5D817453"/>
    <w:multiLevelType w:val="hybridMultilevel"/>
    <w:tmpl w:val="E7901E1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5EC50005"/>
    <w:multiLevelType w:val="hybridMultilevel"/>
    <w:tmpl w:val="DCBE169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4" w15:restartNumberingAfterBreak="0">
    <w:nsid w:val="60D76106"/>
    <w:multiLevelType w:val="hybridMultilevel"/>
    <w:tmpl w:val="D71E3E32"/>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67FC0BDB"/>
    <w:multiLevelType w:val="hybridMultilevel"/>
    <w:tmpl w:val="2138ED06"/>
    <w:lvl w:ilvl="0" w:tplc="90301898">
      <w:start w:val="1"/>
      <w:numFmt w:val="bullet"/>
      <w:lvlText w:val="•"/>
      <w:lvlJc w:val="left"/>
      <w:pPr>
        <w:tabs>
          <w:tab w:val="num" w:pos="720"/>
        </w:tabs>
        <w:ind w:left="720" w:hanging="360"/>
      </w:pPr>
      <w:rPr>
        <w:rFonts w:ascii="Arial" w:hAnsi="Arial" w:hint="default"/>
      </w:rPr>
    </w:lvl>
    <w:lvl w:ilvl="1" w:tplc="E51C0C30">
      <w:numFmt w:val="bullet"/>
      <w:lvlText w:val="–"/>
      <w:lvlJc w:val="left"/>
      <w:pPr>
        <w:tabs>
          <w:tab w:val="num" w:pos="1440"/>
        </w:tabs>
        <w:ind w:left="1440" w:hanging="360"/>
      </w:pPr>
      <w:rPr>
        <w:rFonts w:ascii="Arial" w:hAnsi="Arial" w:hint="default"/>
      </w:rPr>
    </w:lvl>
    <w:lvl w:ilvl="2" w:tplc="FC42132C" w:tentative="1">
      <w:start w:val="1"/>
      <w:numFmt w:val="bullet"/>
      <w:lvlText w:val="•"/>
      <w:lvlJc w:val="left"/>
      <w:pPr>
        <w:tabs>
          <w:tab w:val="num" w:pos="2160"/>
        </w:tabs>
        <w:ind w:left="2160" w:hanging="360"/>
      </w:pPr>
      <w:rPr>
        <w:rFonts w:ascii="Arial" w:hAnsi="Arial" w:hint="default"/>
      </w:rPr>
    </w:lvl>
    <w:lvl w:ilvl="3" w:tplc="E974B12A" w:tentative="1">
      <w:start w:val="1"/>
      <w:numFmt w:val="bullet"/>
      <w:lvlText w:val="•"/>
      <w:lvlJc w:val="left"/>
      <w:pPr>
        <w:tabs>
          <w:tab w:val="num" w:pos="2880"/>
        </w:tabs>
        <w:ind w:left="2880" w:hanging="360"/>
      </w:pPr>
      <w:rPr>
        <w:rFonts w:ascii="Arial" w:hAnsi="Arial" w:hint="default"/>
      </w:rPr>
    </w:lvl>
    <w:lvl w:ilvl="4" w:tplc="4D96FABE" w:tentative="1">
      <w:start w:val="1"/>
      <w:numFmt w:val="bullet"/>
      <w:lvlText w:val="•"/>
      <w:lvlJc w:val="left"/>
      <w:pPr>
        <w:tabs>
          <w:tab w:val="num" w:pos="3600"/>
        </w:tabs>
        <w:ind w:left="3600" w:hanging="360"/>
      </w:pPr>
      <w:rPr>
        <w:rFonts w:ascii="Arial" w:hAnsi="Arial" w:hint="default"/>
      </w:rPr>
    </w:lvl>
    <w:lvl w:ilvl="5" w:tplc="F0A211EA" w:tentative="1">
      <w:start w:val="1"/>
      <w:numFmt w:val="bullet"/>
      <w:lvlText w:val="•"/>
      <w:lvlJc w:val="left"/>
      <w:pPr>
        <w:tabs>
          <w:tab w:val="num" w:pos="4320"/>
        </w:tabs>
        <w:ind w:left="4320" w:hanging="360"/>
      </w:pPr>
      <w:rPr>
        <w:rFonts w:ascii="Arial" w:hAnsi="Arial" w:hint="default"/>
      </w:rPr>
    </w:lvl>
    <w:lvl w:ilvl="6" w:tplc="9774E8A6" w:tentative="1">
      <w:start w:val="1"/>
      <w:numFmt w:val="bullet"/>
      <w:lvlText w:val="•"/>
      <w:lvlJc w:val="left"/>
      <w:pPr>
        <w:tabs>
          <w:tab w:val="num" w:pos="5040"/>
        </w:tabs>
        <w:ind w:left="5040" w:hanging="360"/>
      </w:pPr>
      <w:rPr>
        <w:rFonts w:ascii="Arial" w:hAnsi="Arial" w:hint="default"/>
      </w:rPr>
    </w:lvl>
    <w:lvl w:ilvl="7" w:tplc="E9F02604" w:tentative="1">
      <w:start w:val="1"/>
      <w:numFmt w:val="bullet"/>
      <w:lvlText w:val="•"/>
      <w:lvlJc w:val="left"/>
      <w:pPr>
        <w:tabs>
          <w:tab w:val="num" w:pos="5760"/>
        </w:tabs>
        <w:ind w:left="5760" w:hanging="360"/>
      </w:pPr>
      <w:rPr>
        <w:rFonts w:ascii="Arial" w:hAnsi="Arial" w:hint="default"/>
      </w:rPr>
    </w:lvl>
    <w:lvl w:ilvl="8" w:tplc="C054CCF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EC4710"/>
    <w:multiLevelType w:val="hybridMultilevel"/>
    <w:tmpl w:val="EDBE41BE"/>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7" w15:restartNumberingAfterBreak="0">
    <w:nsid w:val="6FD33DA0"/>
    <w:multiLevelType w:val="hybridMultilevel"/>
    <w:tmpl w:val="CFCA17A6"/>
    <w:lvl w:ilvl="0" w:tplc="7A64CA72">
      <w:start w:val="1"/>
      <w:numFmt w:val="bullet"/>
      <w:lvlText w:val="•"/>
      <w:lvlJc w:val="left"/>
      <w:pPr>
        <w:tabs>
          <w:tab w:val="num" w:pos="720"/>
        </w:tabs>
        <w:ind w:left="720" w:hanging="360"/>
      </w:pPr>
      <w:rPr>
        <w:rFonts w:ascii="Arial" w:hAnsi="Arial" w:hint="default"/>
      </w:rPr>
    </w:lvl>
    <w:lvl w:ilvl="1" w:tplc="1864212C">
      <w:numFmt w:val="bullet"/>
      <w:lvlText w:val="–"/>
      <w:lvlJc w:val="left"/>
      <w:pPr>
        <w:tabs>
          <w:tab w:val="num" w:pos="1440"/>
        </w:tabs>
        <w:ind w:left="1440" w:hanging="360"/>
      </w:pPr>
      <w:rPr>
        <w:rFonts w:ascii="Arial" w:hAnsi="Arial" w:hint="default"/>
      </w:rPr>
    </w:lvl>
    <w:lvl w:ilvl="2" w:tplc="05CE2882" w:tentative="1">
      <w:start w:val="1"/>
      <w:numFmt w:val="bullet"/>
      <w:lvlText w:val="•"/>
      <w:lvlJc w:val="left"/>
      <w:pPr>
        <w:tabs>
          <w:tab w:val="num" w:pos="2160"/>
        </w:tabs>
        <w:ind w:left="2160" w:hanging="360"/>
      </w:pPr>
      <w:rPr>
        <w:rFonts w:ascii="Arial" w:hAnsi="Arial" w:hint="default"/>
      </w:rPr>
    </w:lvl>
    <w:lvl w:ilvl="3" w:tplc="4F26FDEE" w:tentative="1">
      <w:start w:val="1"/>
      <w:numFmt w:val="bullet"/>
      <w:lvlText w:val="•"/>
      <w:lvlJc w:val="left"/>
      <w:pPr>
        <w:tabs>
          <w:tab w:val="num" w:pos="2880"/>
        </w:tabs>
        <w:ind w:left="2880" w:hanging="360"/>
      </w:pPr>
      <w:rPr>
        <w:rFonts w:ascii="Arial" w:hAnsi="Arial" w:hint="default"/>
      </w:rPr>
    </w:lvl>
    <w:lvl w:ilvl="4" w:tplc="2B022FA6" w:tentative="1">
      <w:start w:val="1"/>
      <w:numFmt w:val="bullet"/>
      <w:lvlText w:val="•"/>
      <w:lvlJc w:val="left"/>
      <w:pPr>
        <w:tabs>
          <w:tab w:val="num" w:pos="3600"/>
        </w:tabs>
        <w:ind w:left="3600" w:hanging="360"/>
      </w:pPr>
      <w:rPr>
        <w:rFonts w:ascii="Arial" w:hAnsi="Arial" w:hint="default"/>
      </w:rPr>
    </w:lvl>
    <w:lvl w:ilvl="5" w:tplc="4348B6C4" w:tentative="1">
      <w:start w:val="1"/>
      <w:numFmt w:val="bullet"/>
      <w:lvlText w:val="•"/>
      <w:lvlJc w:val="left"/>
      <w:pPr>
        <w:tabs>
          <w:tab w:val="num" w:pos="4320"/>
        </w:tabs>
        <w:ind w:left="4320" w:hanging="360"/>
      </w:pPr>
      <w:rPr>
        <w:rFonts w:ascii="Arial" w:hAnsi="Arial" w:hint="default"/>
      </w:rPr>
    </w:lvl>
    <w:lvl w:ilvl="6" w:tplc="07245AAA" w:tentative="1">
      <w:start w:val="1"/>
      <w:numFmt w:val="bullet"/>
      <w:lvlText w:val="•"/>
      <w:lvlJc w:val="left"/>
      <w:pPr>
        <w:tabs>
          <w:tab w:val="num" w:pos="5040"/>
        </w:tabs>
        <w:ind w:left="5040" w:hanging="360"/>
      </w:pPr>
      <w:rPr>
        <w:rFonts w:ascii="Arial" w:hAnsi="Arial" w:hint="default"/>
      </w:rPr>
    </w:lvl>
    <w:lvl w:ilvl="7" w:tplc="93D4C22C" w:tentative="1">
      <w:start w:val="1"/>
      <w:numFmt w:val="bullet"/>
      <w:lvlText w:val="•"/>
      <w:lvlJc w:val="left"/>
      <w:pPr>
        <w:tabs>
          <w:tab w:val="num" w:pos="5760"/>
        </w:tabs>
        <w:ind w:left="5760" w:hanging="360"/>
      </w:pPr>
      <w:rPr>
        <w:rFonts w:ascii="Arial" w:hAnsi="Arial" w:hint="default"/>
      </w:rPr>
    </w:lvl>
    <w:lvl w:ilvl="8" w:tplc="C3AAF7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9"/>
  </w:num>
  <w:num w:numId="3">
    <w:abstractNumId w:val="18"/>
  </w:num>
  <w:num w:numId="4">
    <w:abstractNumId w:val="7"/>
  </w:num>
  <w:num w:numId="5">
    <w:abstractNumId w:val="8"/>
  </w:num>
  <w:num w:numId="6">
    <w:abstractNumId w:val="1"/>
  </w:num>
  <w:num w:numId="7">
    <w:abstractNumId w:val="0"/>
  </w:num>
  <w:num w:numId="8">
    <w:abstractNumId w:val="20"/>
  </w:num>
  <w:num w:numId="9">
    <w:abstractNumId w:val="3"/>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6"/>
  </w:num>
  <w:num w:numId="13">
    <w:abstractNumId w:val="15"/>
  </w:num>
  <w:num w:numId="14">
    <w:abstractNumId w:val="17"/>
  </w:num>
  <w:num w:numId="15">
    <w:abstractNumId w:val="2"/>
  </w:num>
  <w:num w:numId="16">
    <w:abstractNumId w:val="16"/>
  </w:num>
  <w:num w:numId="17">
    <w:abstractNumId w:val="13"/>
  </w:num>
  <w:num w:numId="18">
    <w:abstractNumId w:val="4"/>
  </w:num>
  <w:num w:numId="19">
    <w:abstractNumId w:val="14"/>
  </w:num>
  <w:num w:numId="20">
    <w:abstractNumId w:val="12"/>
  </w:num>
  <w:num w:numId="21">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A06"/>
    <w:rsid w:val="00000D1C"/>
    <w:rsid w:val="000016D0"/>
    <w:rsid w:val="000017B4"/>
    <w:rsid w:val="0000191E"/>
    <w:rsid w:val="00001A5E"/>
    <w:rsid w:val="000020B4"/>
    <w:rsid w:val="0000223E"/>
    <w:rsid w:val="000024F5"/>
    <w:rsid w:val="00002615"/>
    <w:rsid w:val="0000269D"/>
    <w:rsid w:val="00002760"/>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978"/>
    <w:rsid w:val="00014C5F"/>
    <w:rsid w:val="00015272"/>
    <w:rsid w:val="0001542B"/>
    <w:rsid w:val="000154E7"/>
    <w:rsid w:val="0001579B"/>
    <w:rsid w:val="00015F8F"/>
    <w:rsid w:val="00015FA4"/>
    <w:rsid w:val="00016011"/>
    <w:rsid w:val="00016458"/>
    <w:rsid w:val="0001686B"/>
    <w:rsid w:val="00016E28"/>
    <w:rsid w:val="000171AF"/>
    <w:rsid w:val="00017E83"/>
    <w:rsid w:val="00017E8E"/>
    <w:rsid w:val="00017F08"/>
    <w:rsid w:val="00017F1B"/>
    <w:rsid w:val="00020035"/>
    <w:rsid w:val="0002009E"/>
    <w:rsid w:val="00020A55"/>
    <w:rsid w:val="000211ED"/>
    <w:rsid w:val="00021216"/>
    <w:rsid w:val="00021284"/>
    <w:rsid w:val="000214AF"/>
    <w:rsid w:val="00021913"/>
    <w:rsid w:val="00021914"/>
    <w:rsid w:val="00021AF3"/>
    <w:rsid w:val="00021BC8"/>
    <w:rsid w:val="00021D55"/>
    <w:rsid w:val="00021FD4"/>
    <w:rsid w:val="000222CB"/>
    <w:rsid w:val="000225F4"/>
    <w:rsid w:val="000225FA"/>
    <w:rsid w:val="00022D51"/>
    <w:rsid w:val="00022E4A"/>
    <w:rsid w:val="00023187"/>
    <w:rsid w:val="00023524"/>
    <w:rsid w:val="00023619"/>
    <w:rsid w:val="00023D9A"/>
    <w:rsid w:val="00023E59"/>
    <w:rsid w:val="0002414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A22"/>
    <w:rsid w:val="00027A9B"/>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B09"/>
    <w:rsid w:val="00031C11"/>
    <w:rsid w:val="00031CD1"/>
    <w:rsid w:val="00031D71"/>
    <w:rsid w:val="0003232E"/>
    <w:rsid w:val="000323B6"/>
    <w:rsid w:val="00032850"/>
    <w:rsid w:val="000331AF"/>
    <w:rsid w:val="00033335"/>
    <w:rsid w:val="00034007"/>
    <w:rsid w:val="00034334"/>
    <w:rsid w:val="000345EF"/>
    <w:rsid w:val="0003478B"/>
    <w:rsid w:val="000347CF"/>
    <w:rsid w:val="000348DD"/>
    <w:rsid w:val="00034ACA"/>
    <w:rsid w:val="00034CE4"/>
    <w:rsid w:val="00034E64"/>
    <w:rsid w:val="00034E6E"/>
    <w:rsid w:val="00034E94"/>
    <w:rsid w:val="00034FF3"/>
    <w:rsid w:val="00035084"/>
    <w:rsid w:val="00035275"/>
    <w:rsid w:val="000355DD"/>
    <w:rsid w:val="00035B87"/>
    <w:rsid w:val="00035D07"/>
    <w:rsid w:val="00035ED6"/>
    <w:rsid w:val="00035F2E"/>
    <w:rsid w:val="000360EB"/>
    <w:rsid w:val="0003742F"/>
    <w:rsid w:val="000374B8"/>
    <w:rsid w:val="00037B83"/>
    <w:rsid w:val="00037C38"/>
    <w:rsid w:val="00037F61"/>
    <w:rsid w:val="000404CA"/>
    <w:rsid w:val="0004059D"/>
    <w:rsid w:val="000406C2"/>
    <w:rsid w:val="0004076C"/>
    <w:rsid w:val="00040B39"/>
    <w:rsid w:val="00040B96"/>
    <w:rsid w:val="00040C69"/>
    <w:rsid w:val="00040C9A"/>
    <w:rsid w:val="00041014"/>
    <w:rsid w:val="000418DA"/>
    <w:rsid w:val="000419AD"/>
    <w:rsid w:val="00041BD2"/>
    <w:rsid w:val="00041D83"/>
    <w:rsid w:val="00041DB0"/>
    <w:rsid w:val="00041E49"/>
    <w:rsid w:val="00041EB5"/>
    <w:rsid w:val="00042837"/>
    <w:rsid w:val="00042897"/>
    <w:rsid w:val="000429C8"/>
    <w:rsid w:val="00042A7E"/>
    <w:rsid w:val="00042BE2"/>
    <w:rsid w:val="00042F67"/>
    <w:rsid w:val="00043745"/>
    <w:rsid w:val="0004425A"/>
    <w:rsid w:val="00044B87"/>
    <w:rsid w:val="00044BF3"/>
    <w:rsid w:val="00044C73"/>
    <w:rsid w:val="000451B2"/>
    <w:rsid w:val="000451C5"/>
    <w:rsid w:val="00045287"/>
    <w:rsid w:val="00045FAA"/>
    <w:rsid w:val="00046765"/>
    <w:rsid w:val="00046883"/>
    <w:rsid w:val="00046D4F"/>
    <w:rsid w:val="0004704D"/>
    <w:rsid w:val="00047626"/>
    <w:rsid w:val="00047766"/>
    <w:rsid w:val="00047819"/>
    <w:rsid w:val="0004782E"/>
    <w:rsid w:val="00047AB6"/>
    <w:rsid w:val="00047B7C"/>
    <w:rsid w:val="0005004B"/>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CB3"/>
    <w:rsid w:val="00052F10"/>
    <w:rsid w:val="00052F2D"/>
    <w:rsid w:val="000536D3"/>
    <w:rsid w:val="00053D88"/>
    <w:rsid w:val="00054186"/>
    <w:rsid w:val="00054473"/>
    <w:rsid w:val="00054511"/>
    <w:rsid w:val="0005454F"/>
    <w:rsid w:val="000546F8"/>
    <w:rsid w:val="00054D3E"/>
    <w:rsid w:val="0005511E"/>
    <w:rsid w:val="000551BD"/>
    <w:rsid w:val="00055713"/>
    <w:rsid w:val="00055BE7"/>
    <w:rsid w:val="00055C90"/>
    <w:rsid w:val="00056365"/>
    <w:rsid w:val="000565F3"/>
    <w:rsid w:val="000569F9"/>
    <w:rsid w:val="00056BB0"/>
    <w:rsid w:val="00056F92"/>
    <w:rsid w:val="0005711A"/>
    <w:rsid w:val="00057277"/>
    <w:rsid w:val="000576DC"/>
    <w:rsid w:val="00057793"/>
    <w:rsid w:val="00057861"/>
    <w:rsid w:val="00057AC9"/>
    <w:rsid w:val="00057C1A"/>
    <w:rsid w:val="000601C2"/>
    <w:rsid w:val="000601C8"/>
    <w:rsid w:val="00060670"/>
    <w:rsid w:val="00060690"/>
    <w:rsid w:val="00060851"/>
    <w:rsid w:val="00060F27"/>
    <w:rsid w:val="000615E3"/>
    <w:rsid w:val="000618C0"/>
    <w:rsid w:val="00061D6C"/>
    <w:rsid w:val="00061F0F"/>
    <w:rsid w:val="00062226"/>
    <w:rsid w:val="000625BA"/>
    <w:rsid w:val="0006278C"/>
    <w:rsid w:val="00062A77"/>
    <w:rsid w:val="00062E44"/>
    <w:rsid w:val="000635E4"/>
    <w:rsid w:val="00063719"/>
    <w:rsid w:val="00063A1B"/>
    <w:rsid w:val="00063C68"/>
    <w:rsid w:val="0006418F"/>
    <w:rsid w:val="000641D6"/>
    <w:rsid w:val="000644F0"/>
    <w:rsid w:val="0006458A"/>
    <w:rsid w:val="000648E1"/>
    <w:rsid w:val="00064C41"/>
    <w:rsid w:val="00064DCC"/>
    <w:rsid w:val="00064EFD"/>
    <w:rsid w:val="0006512E"/>
    <w:rsid w:val="00065486"/>
    <w:rsid w:val="00065B78"/>
    <w:rsid w:val="00065B9C"/>
    <w:rsid w:val="00065D53"/>
    <w:rsid w:val="00066A98"/>
    <w:rsid w:val="00066D93"/>
    <w:rsid w:val="00067405"/>
    <w:rsid w:val="0006757F"/>
    <w:rsid w:val="000675E8"/>
    <w:rsid w:val="00067AA0"/>
    <w:rsid w:val="00067AB7"/>
    <w:rsid w:val="00067EAD"/>
    <w:rsid w:val="000700AE"/>
    <w:rsid w:val="000700E4"/>
    <w:rsid w:val="00070613"/>
    <w:rsid w:val="000707A9"/>
    <w:rsid w:val="00070811"/>
    <w:rsid w:val="00070911"/>
    <w:rsid w:val="00070B4E"/>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BA5"/>
    <w:rsid w:val="000741BA"/>
    <w:rsid w:val="00074238"/>
    <w:rsid w:val="00074254"/>
    <w:rsid w:val="0007437D"/>
    <w:rsid w:val="00074468"/>
    <w:rsid w:val="000745B0"/>
    <w:rsid w:val="00074BD9"/>
    <w:rsid w:val="00074EAF"/>
    <w:rsid w:val="00074F6D"/>
    <w:rsid w:val="00075604"/>
    <w:rsid w:val="0007573C"/>
    <w:rsid w:val="00075C5B"/>
    <w:rsid w:val="00075E4F"/>
    <w:rsid w:val="00075E5F"/>
    <w:rsid w:val="00076352"/>
    <w:rsid w:val="0007670F"/>
    <w:rsid w:val="0007674A"/>
    <w:rsid w:val="0007697A"/>
    <w:rsid w:val="00076DF7"/>
    <w:rsid w:val="000779AC"/>
    <w:rsid w:val="00077BC5"/>
    <w:rsid w:val="00077D79"/>
    <w:rsid w:val="00077E74"/>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2379"/>
    <w:rsid w:val="0008288D"/>
    <w:rsid w:val="000828A4"/>
    <w:rsid w:val="00082E2C"/>
    <w:rsid w:val="00083028"/>
    <w:rsid w:val="00083348"/>
    <w:rsid w:val="00083756"/>
    <w:rsid w:val="0008394E"/>
    <w:rsid w:val="000840BF"/>
    <w:rsid w:val="00084888"/>
    <w:rsid w:val="0008547F"/>
    <w:rsid w:val="00085718"/>
    <w:rsid w:val="00085C0D"/>
    <w:rsid w:val="00085FA7"/>
    <w:rsid w:val="000861F7"/>
    <w:rsid w:val="00086695"/>
    <w:rsid w:val="000867DA"/>
    <w:rsid w:val="000867F3"/>
    <w:rsid w:val="00086CD6"/>
    <w:rsid w:val="00086E59"/>
    <w:rsid w:val="00086E6D"/>
    <w:rsid w:val="0008717A"/>
    <w:rsid w:val="0008723F"/>
    <w:rsid w:val="00087338"/>
    <w:rsid w:val="0008753F"/>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45D"/>
    <w:rsid w:val="0009346C"/>
    <w:rsid w:val="000939D8"/>
    <w:rsid w:val="00094462"/>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35"/>
    <w:rsid w:val="000B0FF8"/>
    <w:rsid w:val="000B1B6F"/>
    <w:rsid w:val="000B1D33"/>
    <w:rsid w:val="000B1ED1"/>
    <w:rsid w:val="000B1FF0"/>
    <w:rsid w:val="000B200B"/>
    <w:rsid w:val="000B2308"/>
    <w:rsid w:val="000B2505"/>
    <w:rsid w:val="000B29D2"/>
    <w:rsid w:val="000B2E20"/>
    <w:rsid w:val="000B3D6F"/>
    <w:rsid w:val="000B3DDA"/>
    <w:rsid w:val="000B3F98"/>
    <w:rsid w:val="000B4186"/>
    <w:rsid w:val="000B4816"/>
    <w:rsid w:val="000B4822"/>
    <w:rsid w:val="000B48AA"/>
    <w:rsid w:val="000B4B73"/>
    <w:rsid w:val="000B4E07"/>
    <w:rsid w:val="000B4EA8"/>
    <w:rsid w:val="000B53EE"/>
    <w:rsid w:val="000B53FD"/>
    <w:rsid w:val="000B595E"/>
    <w:rsid w:val="000B5C53"/>
    <w:rsid w:val="000B64B2"/>
    <w:rsid w:val="000B6513"/>
    <w:rsid w:val="000B6775"/>
    <w:rsid w:val="000B679E"/>
    <w:rsid w:val="000B77ED"/>
    <w:rsid w:val="000B7B9D"/>
    <w:rsid w:val="000C0672"/>
    <w:rsid w:val="000C0904"/>
    <w:rsid w:val="000C0C6B"/>
    <w:rsid w:val="000C18BE"/>
    <w:rsid w:val="000C1E60"/>
    <w:rsid w:val="000C22D8"/>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506"/>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DEF"/>
    <w:rsid w:val="000C6EC5"/>
    <w:rsid w:val="000C6FDB"/>
    <w:rsid w:val="000C722B"/>
    <w:rsid w:val="000C73FA"/>
    <w:rsid w:val="000C76FF"/>
    <w:rsid w:val="000C7748"/>
    <w:rsid w:val="000C7C45"/>
    <w:rsid w:val="000C7FD7"/>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264"/>
    <w:rsid w:val="000D33F4"/>
    <w:rsid w:val="000D3513"/>
    <w:rsid w:val="000D355A"/>
    <w:rsid w:val="000D355E"/>
    <w:rsid w:val="000D358C"/>
    <w:rsid w:val="000D3671"/>
    <w:rsid w:val="000D3C6E"/>
    <w:rsid w:val="000D3CBB"/>
    <w:rsid w:val="000D3EB3"/>
    <w:rsid w:val="000D3FCF"/>
    <w:rsid w:val="000D4810"/>
    <w:rsid w:val="000D48B9"/>
    <w:rsid w:val="000D5740"/>
    <w:rsid w:val="000D5A72"/>
    <w:rsid w:val="000D6091"/>
    <w:rsid w:val="000D641F"/>
    <w:rsid w:val="000D6430"/>
    <w:rsid w:val="000D6658"/>
    <w:rsid w:val="000D760A"/>
    <w:rsid w:val="000D79E2"/>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A73"/>
    <w:rsid w:val="000E2C98"/>
    <w:rsid w:val="000E2D21"/>
    <w:rsid w:val="000E35C2"/>
    <w:rsid w:val="000E3A0A"/>
    <w:rsid w:val="000E3A62"/>
    <w:rsid w:val="000E4402"/>
    <w:rsid w:val="000E4849"/>
    <w:rsid w:val="000E4FB0"/>
    <w:rsid w:val="000E5855"/>
    <w:rsid w:val="000E59D9"/>
    <w:rsid w:val="000E5A3A"/>
    <w:rsid w:val="000E63F7"/>
    <w:rsid w:val="000E6425"/>
    <w:rsid w:val="000E682B"/>
    <w:rsid w:val="000E6940"/>
    <w:rsid w:val="000E6AC7"/>
    <w:rsid w:val="000E6DC2"/>
    <w:rsid w:val="000E6E0B"/>
    <w:rsid w:val="000E6E0D"/>
    <w:rsid w:val="000E6ED2"/>
    <w:rsid w:val="000E6EE4"/>
    <w:rsid w:val="000E6F50"/>
    <w:rsid w:val="000E769B"/>
    <w:rsid w:val="000E7C1D"/>
    <w:rsid w:val="000E7E3C"/>
    <w:rsid w:val="000E7E85"/>
    <w:rsid w:val="000F00A9"/>
    <w:rsid w:val="000F10AE"/>
    <w:rsid w:val="000F1158"/>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FB7"/>
    <w:rsid w:val="000F3191"/>
    <w:rsid w:val="000F35FA"/>
    <w:rsid w:val="000F36C3"/>
    <w:rsid w:val="000F37A5"/>
    <w:rsid w:val="000F37F5"/>
    <w:rsid w:val="000F39A1"/>
    <w:rsid w:val="000F4544"/>
    <w:rsid w:val="000F497D"/>
    <w:rsid w:val="000F4E7E"/>
    <w:rsid w:val="000F523A"/>
    <w:rsid w:val="000F554D"/>
    <w:rsid w:val="000F5574"/>
    <w:rsid w:val="000F5707"/>
    <w:rsid w:val="000F5DC0"/>
    <w:rsid w:val="000F5E35"/>
    <w:rsid w:val="000F5E38"/>
    <w:rsid w:val="000F5F7E"/>
    <w:rsid w:val="000F647F"/>
    <w:rsid w:val="000F64FD"/>
    <w:rsid w:val="000F6877"/>
    <w:rsid w:val="000F6C67"/>
    <w:rsid w:val="000F6EBF"/>
    <w:rsid w:val="000F7346"/>
    <w:rsid w:val="000F7409"/>
    <w:rsid w:val="000F743C"/>
    <w:rsid w:val="000F74D7"/>
    <w:rsid w:val="000F7B38"/>
    <w:rsid w:val="000F7EFA"/>
    <w:rsid w:val="00100194"/>
    <w:rsid w:val="001002EB"/>
    <w:rsid w:val="00100360"/>
    <w:rsid w:val="001005FC"/>
    <w:rsid w:val="0010067F"/>
    <w:rsid w:val="00100F5D"/>
    <w:rsid w:val="00101461"/>
    <w:rsid w:val="00101956"/>
    <w:rsid w:val="00101B88"/>
    <w:rsid w:val="00102119"/>
    <w:rsid w:val="00102507"/>
    <w:rsid w:val="00102557"/>
    <w:rsid w:val="001026EB"/>
    <w:rsid w:val="001028C2"/>
    <w:rsid w:val="0010313B"/>
    <w:rsid w:val="00103B8C"/>
    <w:rsid w:val="00103EBA"/>
    <w:rsid w:val="001041CA"/>
    <w:rsid w:val="0010420F"/>
    <w:rsid w:val="00104867"/>
    <w:rsid w:val="00104BCA"/>
    <w:rsid w:val="00104C2D"/>
    <w:rsid w:val="00105119"/>
    <w:rsid w:val="00105174"/>
    <w:rsid w:val="00105512"/>
    <w:rsid w:val="00105A6B"/>
    <w:rsid w:val="00105D8A"/>
    <w:rsid w:val="00105F4C"/>
    <w:rsid w:val="0010684E"/>
    <w:rsid w:val="00106D66"/>
    <w:rsid w:val="00106E4B"/>
    <w:rsid w:val="00107060"/>
    <w:rsid w:val="001070EA"/>
    <w:rsid w:val="00107A84"/>
    <w:rsid w:val="00107D24"/>
    <w:rsid w:val="00110192"/>
    <w:rsid w:val="001104A7"/>
    <w:rsid w:val="001104EF"/>
    <w:rsid w:val="0011125E"/>
    <w:rsid w:val="001120F5"/>
    <w:rsid w:val="001122FF"/>
    <w:rsid w:val="0011268C"/>
    <w:rsid w:val="00112C06"/>
    <w:rsid w:val="00112DDD"/>
    <w:rsid w:val="00112F02"/>
    <w:rsid w:val="0011328A"/>
    <w:rsid w:val="0011373D"/>
    <w:rsid w:val="00114075"/>
    <w:rsid w:val="001141C0"/>
    <w:rsid w:val="0011459D"/>
    <w:rsid w:val="00114895"/>
    <w:rsid w:val="001148C5"/>
    <w:rsid w:val="00114D72"/>
    <w:rsid w:val="00114DA2"/>
    <w:rsid w:val="00114E12"/>
    <w:rsid w:val="00114EE6"/>
    <w:rsid w:val="001153ED"/>
    <w:rsid w:val="0011542A"/>
    <w:rsid w:val="0011554F"/>
    <w:rsid w:val="00115683"/>
    <w:rsid w:val="0011568F"/>
    <w:rsid w:val="00115A4B"/>
    <w:rsid w:val="00115AE6"/>
    <w:rsid w:val="00115C61"/>
    <w:rsid w:val="00116173"/>
    <w:rsid w:val="00116327"/>
    <w:rsid w:val="001165E9"/>
    <w:rsid w:val="00116790"/>
    <w:rsid w:val="0011688D"/>
    <w:rsid w:val="00116B1B"/>
    <w:rsid w:val="001171A1"/>
    <w:rsid w:val="001173AF"/>
    <w:rsid w:val="00117538"/>
    <w:rsid w:val="00117F1E"/>
    <w:rsid w:val="001203FA"/>
    <w:rsid w:val="00120C75"/>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FE"/>
    <w:rsid w:val="00124441"/>
    <w:rsid w:val="001246AC"/>
    <w:rsid w:val="00125157"/>
    <w:rsid w:val="00125187"/>
    <w:rsid w:val="001253E8"/>
    <w:rsid w:val="001254AF"/>
    <w:rsid w:val="0012572D"/>
    <w:rsid w:val="0012594B"/>
    <w:rsid w:val="00126165"/>
    <w:rsid w:val="00126954"/>
    <w:rsid w:val="00126972"/>
    <w:rsid w:val="00127310"/>
    <w:rsid w:val="001276CA"/>
    <w:rsid w:val="0012799E"/>
    <w:rsid w:val="001279DB"/>
    <w:rsid w:val="00127A03"/>
    <w:rsid w:val="00127D02"/>
    <w:rsid w:val="0013019C"/>
    <w:rsid w:val="00130660"/>
    <w:rsid w:val="00130742"/>
    <w:rsid w:val="00130955"/>
    <w:rsid w:val="00130D7F"/>
    <w:rsid w:val="0013123C"/>
    <w:rsid w:val="00131312"/>
    <w:rsid w:val="00131978"/>
    <w:rsid w:val="00131A3B"/>
    <w:rsid w:val="00132360"/>
    <w:rsid w:val="00132852"/>
    <w:rsid w:val="00132B04"/>
    <w:rsid w:val="00132CE2"/>
    <w:rsid w:val="00133041"/>
    <w:rsid w:val="00133572"/>
    <w:rsid w:val="001335CE"/>
    <w:rsid w:val="001339AE"/>
    <w:rsid w:val="001339B0"/>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10E7"/>
    <w:rsid w:val="001412B9"/>
    <w:rsid w:val="00141473"/>
    <w:rsid w:val="0014156D"/>
    <w:rsid w:val="001415B2"/>
    <w:rsid w:val="001416DD"/>
    <w:rsid w:val="00141911"/>
    <w:rsid w:val="00141B39"/>
    <w:rsid w:val="00141C57"/>
    <w:rsid w:val="001420D1"/>
    <w:rsid w:val="0014299C"/>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858"/>
    <w:rsid w:val="0014587A"/>
    <w:rsid w:val="001458B7"/>
    <w:rsid w:val="00145A49"/>
    <w:rsid w:val="00145DAA"/>
    <w:rsid w:val="00145E10"/>
    <w:rsid w:val="00146724"/>
    <w:rsid w:val="00146CC9"/>
    <w:rsid w:val="00146D90"/>
    <w:rsid w:val="00147408"/>
    <w:rsid w:val="00147461"/>
    <w:rsid w:val="00147467"/>
    <w:rsid w:val="001474B1"/>
    <w:rsid w:val="001474DC"/>
    <w:rsid w:val="00147AA6"/>
    <w:rsid w:val="00147AD3"/>
    <w:rsid w:val="00147AFF"/>
    <w:rsid w:val="0015035F"/>
    <w:rsid w:val="00150394"/>
    <w:rsid w:val="001509A4"/>
    <w:rsid w:val="00150A10"/>
    <w:rsid w:val="00150B3E"/>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5D0"/>
    <w:rsid w:val="0015268A"/>
    <w:rsid w:val="00152B89"/>
    <w:rsid w:val="0015335F"/>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73EE"/>
    <w:rsid w:val="00157466"/>
    <w:rsid w:val="001579A2"/>
    <w:rsid w:val="0016042B"/>
    <w:rsid w:val="001619F0"/>
    <w:rsid w:val="00161AD5"/>
    <w:rsid w:val="00161E88"/>
    <w:rsid w:val="00162BAB"/>
    <w:rsid w:val="00163042"/>
    <w:rsid w:val="001631AB"/>
    <w:rsid w:val="001634F9"/>
    <w:rsid w:val="0016366C"/>
    <w:rsid w:val="00163723"/>
    <w:rsid w:val="00163BCB"/>
    <w:rsid w:val="00163EDB"/>
    <w:rsid w:val="00164248"/>
    <w:rsid w:val="0016429C"/>
    <w:rsid w:val="001643E2"/>
    <w:rsid w:val="00164462"/>
    <w:rsid w:val="0016447A"/>
    <w:rsid w:val="0016528A"/>
    <w:rsid w:val="00165A0F"/>
    <w:rsid w:val="00165D8F"/>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B94"/>
    <w:rsid w:val="00171F50"/>
    <w:rsid w:val="00172113"/>
    <w:rsid w:val="001721B0"/>
    <w:rsid w:val="00172365"/>
    <w:rsid w:val="00172582"/>
    <w:rsid w:val="001728FF"/>
    <w:rsid w:val="00172A20"/>
    <w:rsid w:val="00172A29"/>
    <w:rsid w:val="00172A95"/>
    <w:rsid w:val="00172B19"/>
    <w:rsid w:val="00172C20"/>
    <w:rsid w:val="0017350F"/>
    <w:rsid w:val="0017384A"/>
    <w:rsid w:val="001739B2"/>
    <w:rsid w:val="00173A82"/>
    <w:rsid w:val="00173DBF"/>
    <w:rsid w:val="00173DC0"/>
    <w:rsid w:val="00174335"/>
    <w:rsid w:val="00174414"/>
    <w:rsid w:val="001744B1"/>
    <w:rsid w:val="001749EC"/>
    <w:rsid w:val="00174AE2"/>
    <w:rsid w:val="00174B7F"/>
    <w:rsid w:val="00174D74"/>
    <w:rsid w:val="0017575D"/>
    <w:rsid w:val="00175944"/>
    <w:rsid w:val="001760D7"/>
    <w:rsid w:val="00176262"/>
    <w:rsid w:val="00176268"/>
    <w:rsid w:val="001764C5"/>
    <w:rsid w:val="00176675"/>
    <w:rsid w:val="001767D0"/>
    <w:rsid w:val="00176C80"/>
    <w:rsid w:val="00177587"/>
    <w:rsid w:val="00177644"/>
    <w:rsid w:val="001776B3"/>
    <w:rsid w:val="00177DE9"/>
    <w:rsid w:val="00177E47"/>
    <w:rsid w:val="00180090"/>
    <w:rsid w:val="001800A4"/>
    <w:rsid w:val="00180430"/>
    <w:rsid w:val="00180499"/>
    <w:rsid w:val="001808D9"/>
    <w:rsid w:val="00181559"/>
    <w:rsid w:val="00181669"/>
    <w:rsid w:val="0018170E"/>
    <w:rsid w:val="001817B0"/>
    <w:rsid w:val="0018191F"/>
    <w:rsid w:val="00181A03"/>
    <w:rsid w:val="00181A59"/>
    <w:rsid w:val="00181A7F"/>
    <w:rsid w:val="00181D7F"/>
    <w:rsid w:val="00181F99"/>
    <w:rsid w:val="00181FB7"/>
    <w:rsid w:val="001820AA"/>
    <w:rsid w:val="001820E3"/>
    <w:rsid w:val="00182C57"/>
    <w:rsid w:val="00182F8D"/>
    <w:rsid w:val="00182FEF"/>
    <w:rsid w:val="00182FF1"/>
    <w:rsid w:val="00183114"/>
    <w:rsid w:val="00183172"/>
    <w:rsid w:val="001833C8"/>
    <w:rsid w:val="00183457"/>
    <w:rsid w:val="00183A8D"/>
    <w:rsid w:val="001843B0"/>
    <w:rsid w:val="0018453E"/>
    <w:rsid w:val="00184777"/>
    <w:rsid w:val="001854C7"/>
    <w:rsid w:val="001854F4"/>
    <w:rsid w:val="00185617"/>
    <w:rsid w:val="00185A85"/>
    <w:rsid w:val="00185AFD"/>
    <w:rsid w:val="001863B0"/>
    <w:rsid w:val="001867EE"/>
    <w:rsid w:val="00186A2B"/>
    <w:rsid w:val="001875D3"/>
    <w:rsid w:val="001878E9"/>
    <w:rsid w:val="00187908"/>
    <w:rsid w:val="00187A17"/>
    <w:rsid w:val="00187EE0"/>
    <w:rsid w:val="0019022E"/>
    <w:rsid w:val="00190668"/>
    <w:rsid w:val="0019085C"/>
    <w:rsid w:val="00191268"/>
    <w:rsid w:val="001920BE"/>
    <w:rsid w:val="0019238D"/>
    <w:rsid w:val="00192815"/>
    <w:rsid w:val="00192905"/>
    <w:rsid w:val="00192AAB"/>
    <w:rsid w:val="0019304E"/>
    <w:rsid w:val="0019323E"/>
    <w:rsid w:val="00193283"/>
    <w:rsid w:val="001932D3"/>
    <w:rsid w:val="00193371"/>
    <w:rsid w:val="00193434"/>
    <w:rsid w:val="001935DF"/>
    <w:rsid w:val="0019361C"/>
    <w:rsid w:val="00193683"/>
    <w:rsid w:val="00193912"/>
    <w:rsid w:val="00193ED7"/>
    <w:rsid w:val="001940EE"/>
    <w:rsid w:val="00194854"/>
    <w:rsid w:val="00195268"/>
    <w:rsid w:val="00195384"/>
    <w:rsid w:val="00195461"/>
    <w:rsid w:val="00195634"/>
    <w:rsid w:val="001956AF"/>
    <w:rsid w:val="0019580C"/>
    <w:rsid w:val="00195A10"/>
    <w:rsid w:val="00195AD5"/>
    <w:rsid w:val="00195D2C"/>
    <w:rsid w:val="00196826"/>
    <w:rsid w:val="00196B7E"/>
    <w:rsid w:val="00196C48"/>
    <w:rsid w:val="00196D7F"/>
    <w:rsid w:val="00196F92"/>
    <w:rsid w:val="001970CF"/>
    <w:rsid w:val="00197232"/>
    <w:rsid w:val="0019740D"/>
    <w:rsid w:val="00197661"/>
    <w:rsid w:val="0019784E"/>
    <w:rsid w:val="001A00F8"/>
    <w:rsid w:val="001A01D4"/>
    <w:rsid w:val="001A0235"/>
    <w:rsid w:val="001A0F4A"/>
    <w:rsid w:val="001A1028"/>
    <w:rsid w:val="001A129D"/>
    <w:rsid w:val="001A160D"/>
    <w:rsid w:val="001A18B5"/>
    <w:rsid w:val="001A1CE8"/>
    <w:rsid w:val="001A21FD"/>
    <w:rsid w:val="001A2672"/>
    <w:rsid w:val="001A28D0"/>
    <w:rsid w:val="001A2CE1"/>
    <w:rsid w:val="001A31C2"/>
    <w:rsid w:val="001A3242"/>
    <w:rsid w:val="001A485C"/>
    <w:rsid w:val="001A488F"/>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F55"/>
    <w:rsid w:val="001B2154"/>
    <w:rsid w:val="001B240A"/>
    <w:rsid w:val="001B27AA"/>
    <w:rsid w:val="001B3074"/>
    <w:rsid w:val="001B3BB4"/>
    <w:rsid w:val="001B3CC2"/>
    <w:rsid w:val="001B3EB0"/>
    <w:rsid w:val="001B3F05"/>
    <w:rsid w:val="001B4095"/>
    <w:rsid w:val="001B4115"/>
    <w:rsid w:val="001B43C7"/>
    <w:rsid w:val="001B4E0A"/>
    <w:rsid w:val="001B4E1C"/>
    <w:rsid w:val="001B4EF4"/>
    <w:rsid w:val="001B51E2"/>
    <w:rsid w:val="001B51EA"/>
    <w:rsid w:val="001B54DC"/>
    <w:rsid w:val="001B5662"/>
    <w:rsid w:val="001B5AAA"/>
    <w:rsid w:val="001B5AE5"/>
    <w:rsid w:val="001B5DC8"/>
    <w:rsid w:val="001B6559"/>
    <w:rsid w:val="001B6C4D"/>
    <w:rsid w:val="001B71C4"/>
    <w:rsid w:val="001B764D"/>
    <w:rsid w:val="001B7A1D"/>
    <w:rsid w:val="001B7AFF"/>
    <w:rsid w:val="001B7BBF"/>
    <w:rsid w:val="001B7D35"/>
    <w:rsid w:val="001C01FC"/>
    <w:rsid w:val="001C046A"/>
    <w:rsid w:val="001C0479"/>
    <w:rsid w:val="001C051C"/>
    <w:rsid w:val="001C0535"/>
    <w:rsid w:val="001C068D"/>
    <w:rsid w:val="001C0A66"/>
    <w:rsid w:val="001C0C02"/>
    <w:rsid w:val="001C0D8F"/>
    <w:rsid w:val="001C0FBE"/>
    <w:rsid w:val="001C1142"/>
    <w:rsid w:val="001C1555"/>
    <w:rsid w:val="001C1706"/>
    <w:rsid w:val="001C1821"/>
    <w:rsid w:val="001C1B95"/>
    <w:rsid w:val="001C1DA8"/>
    <w:rsid w:val="001C271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407D"/>
    <w:rsid w:val="001C41C6"/>
    <w:rsid w:val="001C42A6"/>
    <w:rsid w:val="001C4417"/>
    <w:rsid w:val="001C4436"/>
    <w:rsid w:val="001C47AD"/>
    <w:rsid w:val="001C5314"/>
    <w:rsid w:val="001C54B2"/>
    <w:rsid w:val="001C59FB"/>
    <w:rsid w:val="001C5C88"/>
    <w:rsid w:val="001C6276"/>
    <w:rsid w:val="001C6301"/>
    <w:rsid w:val="001C6BF8"/>
    <w:rsid w:val="001C6ED8"/>
    <w:rsid w:val="001C7171"/>
    <w:rsid w:val="001C7276"/>
    <w:rsid w:val="001C7280"/>
    <w:rsid w:val="001C788A"/>
    <w:rsid w:val="001C79D9"/>
    <w:rsid w:val="001D042F"/>
    <w:rsid w:val="001D085A"/>
    <w:rsid w:val="001D0E39"/>
    <w:rsid w:val="001D1020"/>
    <w:rsid w:val="001D10E1"/>
    <w:rsid w:val="001D1ADF"/>
    <w:rsid w:val="001D1B15"/>
    <w:rsid w:val="001D209E"/>
    <w:rsid w:val="001D20CB"/>
    <w:rsid w:val="001D2278"/>
    <w:rsid w:val="001D345B"/>
    <w:rsid w:val="001D3650"/>
    <w:rsid w:val="001D36A5"/>
    <w:rsid w:val="001D381C"/>
    <w:rsid w:val="001D3968"/>
    <w:rsid w:val="001D40CE"/>
    <w:rsid w:val="001D4BC3"/>
    <w:rsid w:val="001D500E"/>
    <w:rsid w:val="001D61E7"/>
    <w:rsid w:val="001D6329"/>
    <w:rsid w:val="001D6A19"/>
    <w:rsid w:val="001D6B32"/>
    <w:rsid w:val="001D7B05"/>
    <w:rsid w:val="001D7E39"/>
    <w:rsid w:val="001D7E7E"/>
    <w:rsid w:val="001D7FC0"/>
    <w:rsid w:val="001E031C"/>
    <w:rsid w:val="001E0BC7"/>
    <w:rsid w:val="001E10AA"/>
    <w:rsid w:val="001E115D"/>
    <w:rsid w:val="001E1199"/>
    <w:rsid w:val="001E1450"/>
    <w:rsid w:val="001E1A49"/>
    <w:rsid w:val="001E2151"/>
    <w:rsid w:val="001E24C2"/>
    <w:rsid w:val="001E2625"/>
    <w:rsid w:val="001E275A"/>
    <w:rsid w:val="001E2872"/>
    <w:rsid w:val="001E2CE5"/>
    <w:rsid w:val="001E2FA0"/>
    <w:rsid w:val="001E302D"/>
    <w:rsid w:val="001E3068"/>
    <w:rsid w:val="001E3093"/>
    <w:rsid w:val="001E32D5"/>
    <w:rsid w:val="001E3607"/>
    <w:rsid w:val="001E3752"/>
    <w:rsid w:val="001E3CA3"/>
    <w:rsid w:val="001E3E93"/>
    <w:rsid w:val="001E41F3"/>
    <w:rsid w:val="001E431B"/>
    <w:rsid w:val="001E445B"/>
    <w:rsid w:val="001E4556"/>
    <w:rsid w:val="001E498E"/>
    <w:rsid w:val="001E4F4B"/>
    <w:rsid w:val="001E5056"/>
    <w:rsid w:val="001E5058"/>
    <w:rsid w:val="001E50E7"/>
    <w:rsid w:val="001E5A5C"/>
    <w:rsid w:val="001E5E39"/>
    <w:rsid w:val="001E61F1"/>
    <w:rsid w:val="001E6772"/>
    <w:rsid w:val="001E68C8"/>
    <w:rsid w:val="001E698E"/>
    <w:rsid w:val="001E6D30"/>
    <w:rsid w:val="001E6D82"/>
    <w:rsid w:val="001E708F"/>
    <w:rsid w:val="001E7647"/>
    <w:rsid w:val="001E7814"/>
    <w:rsid w:val="001E7B62"/>
    <w:rsid w:val="001E7E96"/>
    <w:rsid w:val="001F0192"/>
    <w:rsid w:val="001F0A67"/>
    <w:rsid w:val="001F0B88"/>
    <w:rsid w:val="001F0C59"/>
    <w:rsid w:val="001F1044"/>
    <w:rsid w:val="001F15CE"/>
    <w:rsid w:val="001F1CAD"/>
    <w:rsid w:val="001F1FB0"/>
    <w:rsid w:val="001F30B7"/>
    <w:rsid w:val="001F3196"/>
    <w:rsid w:val="001F3A5A"/>
    <w:rsid w:val="001F3B96"/>
    <w:rsid w:val="001F3D0B"/>
    <w:rsid w:val="001F41CB"/>
    <w:rsid w:val="001F432A"/>
    <w:rsid w:val="001F4405"/>
    <w:rsid w:val="001F4F11"/>
    <w:rsid w:val="001F511A"/>
    <w:rsid w:val="001F5DB7"/>
    <w:rsid w:val="001F6240"/>
    <w:rsid w:val="001F68E7"/>
    <w:rsid w:val="001F69C0"/>
    <w:rsid w:val="001F69FD"/>
    <w:rsid w:val="001F7161"/>
    <w:rsid w:val="001F797C"/>
    <w:rsid w:val="001F7C6D"/>
    <w:rsid w:val="002004F7"/>
    <w:rsid w:val="002009A4"/>
    <w:rsid w:val="00200A6D"/>
    <w:rsid w:val="00200B29"/>
    <w:rsid w:val="00200FDB"/>
    <w:rsid w:val="0020118D"/>
    <w:rsid w:val="002020C7"/>
    <w:rsid w:val="002020D5"/>
    <w:rsid w:val="002020EF"/>
    <w:rsid w:val="00202628"/>
    <w:rsid w:val="00202745"/>
    <w:rsid w:val="00202F44"/>
    <w:rsid w:val="00202F6C"/>
    <w:rsid w:val="002033D3"/>
    <w:rsid w:val="00203525"/>
    <w:rsid w:val="002035FF"/>
    <w:rsid w:val="0020376D"/>
    <w:rsid w:val="0020396D"/>
    <w:rsid w:val="002044CE"/>
    <w:rsid w:val="00204D20"/>
    <w:rsid w:val="00204ECB"/>
    <w:rsid w:val="0020532A"/>
    <w:rsid w:val="00205C67"/>
    <w:rsid w:val="00205D81"/>
    <w:rsid w:val="00205F2D"/>
    <w:rsid w:val="002063B5"/>
    <w:rsid w:val="00206438"/>
    <w:rsid w:val="00206681"/>
    <w:rsid w:val="00206914"/>
    <w:rsid w:val="00206AD4"/>
    <w:rsid w:val="00206F90"/>
    <w:rsid w:val="00207080"/>
    <w:rsid w:val="002071C1"/>
    <w:rsid w:val="00207225"/>
    <w:rsid w:val="002074DF"/>
    <w:rsid w:val="002077A9"/>
    <w:rsid w:val="0020791D"/>
    <w:rsid w:val="0020797F"/>
    <w:rsid w:val="00207B91"/>
    <w:rsid w:val="00207DB0"/>
    <w:rsid w:val="0021002B"/>
    <w:rsid w:val="0021044A"/>
    <w:rsid w:val="002105A4"/>
    <w:rsid w:val="002106EA"/>
    <w:rsid w:val="00210731"/>
    <w:rsid w:val="00210955"/>
    <w:rsid w:val="00210E3C"/>
    <w:rsid w:val="00210F24"/>
    <w:rsid w:val="00210F3E"/>
    <w:rsid w:val="00211460"/>
    <w:rsid w:val="002114CA"/>
    <w:rsid w:val="0021159F"/>
    <w:rsid w:val="0021170A"/>
    <w:rsid w:val="00211A0E"/>
    <w:rsid w:val="00211CCA"/>
    <w:rsid w:val="00211E70"/>
    <w:rsid w:val="0021236E"/>
    <w:rsid w:val="00212430"/>
    <w:rsid w:val="00212478"/>
    <w:rsid w:val="00212AC2"/>
    <w:rsid w:val="00212F9B"/>
    <w:rsid w:val="002132BC"/>
    <w:rsid w:val="00213E50"/>
    <w:rsid w:val="002140CF"/>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885"/>
    <w:rsid w:val="00220AF0"/>
    <w:rsid w:val="0022125B"/>
    <w:rsid w:val="00221280"/>
    <w:rsid w:val="00221793"/>
    <w:rsid w:val="00221B5D"/>
    <w:rsid w:val="00221F3E"/>
    <w:rsid w:val="00222173"/>
    <w:rsid w:val="002222E6"/>
    <w:rsid w:val="00222371"/>
    <w:rsid w:val="00222A34"/>
    <w:rsid w:val="00222C69"/>
    <w:rsid w:val="00222DA3"/>
    <w:rsid w:val="00222FAD"/>
    <w:rsid w:val="00223710"/>
    <w:rsid w:val="002239B0"/>
    <w:rsid w:val="0022498A"/>
    <w:rsid w:val="002249EF"/>
    <w:rsid w:val="0022518F"/>
    <w:rsid w:val="0022547F"/>
    <w:rsid w:val="002255A9"/>
    <w:rsid w:val="00225721"/>
    <w:rsid w:val="0022643D"/>
    <w:rsid w:val="00226602"/>
    <w:rsid w:val="00226610"/>
    <w:rsid w:val="00226DDB"/>
    <w:rsid w:val="00226F84"/>
    <w:rsid w:val="00227335"/>
    <w:rsid w:val="00227498"/>
    <w:rsid w:val="002274AA"/>
    <w:rsid w:val="002274CB"/>
    <w:rsid w:val="00227976"/>
    <w:rsid w:val="00227D89"/>
    <w:rsid w:val="00230161"/>
    <w:rsid w:val="00230396"/>
    <w:rsid w:val="002303F1"/>
    <w:rsid w:val="00230C6B"/>
    <w:rsid w:val="00230CE7"/>
    <w:rsid w:val="00230D1F"/>
    <w:rsid w:val="00230ED7"/>
    <w:rsid w:val="00231610"/>
    <w:rsid w:val="002316E8"/>
    <w:rsid w:val="002317FB"/>
    <w:rsid w:val="002318AD"/>
    <w:rsid w:val="00231BD7"/>
    <w:rsid w:val="00231C69"/>
    <w:rsid w:val="00231CAA"/>
    <w:rsid w:val="00232568"/>
    <w:rsid w:val="0023277B"/>
    <w:rsid w:val="00232821"/>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8EE"/>
    <w:rsid w:val="00236927"/>
    <w:rsid w:val="00236E00"/>
    <w:rsid w:val="00236FB3"/>
    <w:rsid w:val="00237E80"/>
    <w:rsid w:val="0024035E"/>
    <w:rsid w:val="00240888"/>
    <w:rsid w:val="002409A5"/>
    <w:rsid w:val="00240CEA"/>
    <w:rsid w:val="00240E6C"/>
    <w:rsid w:val="00240F42"/>
    <w:rsid w:val="00241935"/>
    <w:rsid w:val="00241D6C"/>
    <w:rsid w:val="00242057"/>
    <w:rsid w:val="00242324"/>
    <w:rsid w:val="0024243E"/>
    <w:rsid w:val="00242446"/>
    <w:rsid w:val="0024263C"/>
    <w:rsid w:val="0024306B"/>
    <w:rsid w:val="002435A6"/>
    <w:rsid w:val="0024370C"/>
    <w:rsid w:val="00243AAE"/>
    <w:rsid w:val="00243C33"/>
    <w:rsid w:val="0024466A"/>
    <w:rsid w:val="00244B2C"/>
    <w:rsid w:val="00244C25"/>
    <w:rsid w:val="00244E7F"/>
    <w:rsid w:val="00244F47"/>
    <w:rsid w:val="00245157"/>
    <w:rsid w:val="00245278"/>
    <w:rsid w:val="002452C9"/>
    <w:rsid w:val="00245761"/>
    <w:rsid w:val="00245940"/>
    <w:rsid w:val="00245A14"/>
    <w:rsid w:val="00245C00"/>
    <w:rsid w:val="00245C78"/>
    <w:rsid w:val="00245CEC"/>
    <w:rsid w:val="00245EAB"/>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520D"/>
    <w:rsid w:val="0025520F"/>
    <w:rsid w:val="00255269"/>
    <w:rsid w:val="002558B7"/>
    <w:rsid w:val="00255B9F"/>
    <w:rsid w:val="00255E20"/>
    <w:rsid w:val="002563FF"/>
    <w:rsid w:val="00256448"/>
    <w:rsid w:val="0025645C"/>
    <w:rsid w:val="00256C61"/>
    <w:rsid w:val="00256C96"/>
    <w:rsid w:val="0025718F"/>
    <w:rsid w:val="00257F7D"/>
    <w:rsid w:val="002600C2"/>
    <w:rsid w:val="002602BD"/>
    <w:rsid w:val="00260303"/>
    <w:rsid w:val="002603BF"/>
    <w:rsid w:val="00260599"/>
    <w:rsid w:val="002605C6"/>
    <w:rsid w:val="00260843"/>
    <w:rsid w:val="00260B1A"/>
    <w:rsid w:val="00260D3D"/>
    <w:rsid w:val="00260FC3"/>
    <w:rsid w:val="00261D75"/>
    <w:rsid w:val="00261E8E"/>
    <w:rsid w:val="00262237"/>
    <w:rsid w:val="002623E3"/>
    <w:rsid w:val="0026246F"/>
    <w:rsid w:val="0026276B"/>
    <w:rsid w:val="002627B5"/>
    <w:rsid w:val="002627FF"/>
    <w:rsid w:val="00262C0A"/>
    <w:rsid w:val="00262D2C"/>
    <w:rsid w:val="00262E2C"/>
    <w:rsid w:val="00262E4F"/>
    <w:rsid w:val="00263263"/>
    <w:rsid w:val="002634D1"/>
    <w:rsid w:val="002638CA"/>
    <w:rsid w:val="00263A10"/>
    <w:rsid w:val="00263AF9"/>
    <w:rsid w:val="0026415F"/>
    <w:rsid w:val="00264AA7"/>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C62"/>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2E2"/>
    <w:rsid w:val="002853CE"/>
    <w:rsid w:val="00285A54"/>
    <w:rsid w:val="00285B65"/>
    <w:rsid w:val="00285B9A"/>
    <w:rsid w:val="002860B4"/>
    <w:rsid w:val="002861BA"/>
    <w:rsid w:val="002861C4"/>
    <w:rsid w:val="00286596"/>
    <w:rsid w:val="00286875"/>
    <w:rsid w:val="00286EFD"/>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B8"/>
    <w:rsid w:val="002916EF"/>
    <w:rsid w:val="0029198C"/>
    <w:rsid w:val="00291A2A"/>
    <w:rsid w:val="00291B7F"/>
    <w:rsid w:val="00291FE6"/>
    <w:rsid w:val="00292769"/>
    <w:rsid w:val="00292A6B"/>
    <w:rsid w:val="00292CC6"/>
    <w:rsid w:val="00292FDF"/>
    <w:rsid w:val="00293046"/>
    <w:rsid w:val="00293112"/>
    <w:rsid w:val="00293168"/>
    <w:rsid w:val="002932F1"/>
    <w:rsid w:val="00293649"/>
    <w:rsid w:val="00293A4F"/>
    <w:rsid w:val="00293AEF"/>
    <w:rsid w:val="00293E6B"/>
    <w:rsid w:val="00294026"/>
    <w:rsid w:val="0029443A"/>
    <w:rsid w:val="00294EEE"/>
    <w:rsid w:val="002950BA"/>
    <w:rsid w:val="0029561E"/>
    <w:rsid w:val="00295646"/>
    <w:rsid w:val="00295688"/>
    <w:rsid w:val="00295759"/>
    <w:rsid w:val="00295E8D"/>
    <w:rsid w:val="00295FF1"/>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E19"/>
    <w:rsid w:val="002A2ED4"/>
    <w:rsid w:val="002A31A2"/>
    <w:rsid w:val="002A33E4"/>
    <w:rsid w:val="002A34C4"/>
    <w:rsid w:val="002A38E2"/>
    <w:rsid w:val="002A3EF9"/>
    <w:rsid w:val="002A4023"/>
    <w:rsid w:val="002A416C"/>
    <w:rsid w:val="002A4407"/>
    <w:rsid w:val="002A4455"/>
    <w:rsid w:val="002A44E0"/>
    <w:rsid w:val="002A4A87"/>
    <w:rsid w:val="002A4AB7"/>
    <w:rsid w:val="002A4B86"/>
    <w:rsid w:val="002A4BBC"/>
    <w:rsid w:val="002A4BF0"/>
    <w:rsid w:val="002A50BB"/>
    <w:rsid w:val="002A5546"/>
    <w:rsid w:val="002A5567"/>
    <w:rsid w:val="002A5593"/>
    <w:rsid w:val="002A5A32"/>
    <w:rsid w:val="002A5BD2"/>
    <w:rsid w:val="002A5CDB"/>
    <w:rsid w:val="002A5E49"/>
    <w:rsid w:val="002A5F17"/>
    <w:rsid w:val="002A6565"/>
    <w:rsid w:val="002A65F8"/>
    <w:rsid w:val="002A66CF"/>
    <w:rsid w:val="002A67D4"/>
    <w:rsid w:val="002A69DE"/>
    <w:rsid w:val="002A6D1F"/>
    <w:rsid w:val="002A7B60"/>
    <w:rsid w:val="002B01AA"/>
    <w:rsid w:val="002B0D9B"/>
    <w:rsid w:val="002B0DCF"/>
    <w:rsid w:val="002B0F08"/>
    <w:rsid w:val="002B1061"/>
    <w:rsid w:val="002B1070"/>
    <w:rsid w:val="002B1131"/>
    <w:rsid w:val="002B126F"/>
    <w:rsid w:val="002B148E"/>
    <w:rsid w:val="002B1512"/>
    <w:rsid w:val="002B1684"/>
    <w:rsid w:val="002B1E56"/>
    <w:rsid w:val="002B2482"/>
    <w:rsid w:val="002B2B92"/>
    <w:rsid w:val="002B2BD6"/>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CE"/>
    <w:rsid w:val="002B5EC0"/>
    <w:rsid w:val="002B6184"/>
    <w:rsid w:val="002B636B"/>
    <w:rsid w:val="002B6418"/>
    <w:rsid w:val="002B6508"/>
    <w:rsid w:val="002B6577"/>
    <w:rsid w:val="002B6AC2"/>
    <w:rsid w:val="002B6CB5"/>
    <w:rsid w:val="002B6DE2"/>
    <w:rsid w:val="002B6E2F"/>
    <w:rsid w:val="002B7401"/>
    <w:rsid w:val="002B78B4"/>
    <w:rsid w:val="002B7E75"/>
    <w:rsid w:val="002C0196"/>
    <w:rsid w:val="002C061A"/>
    <w:rsid w:val="002C0944"/>
    <w:rsid w:val="002C0A99"/>
    <w:rsid w:val="002C0CED"/>
    <w:rsid w:val="002C107A"/>
    <w:rsid w:val="002C129C"/>
    <w:rsid w:val="002C134E"/>
    <w:rsid w:val="002C1521"/>
    <w:rsid w:val="002C1C81"/>
    <w:rsid w:val="002C1DA6"/>
    <w:rsid w:val="002C1DAF"/>
    <w:rsid w:val="002C22F7"/>
    <w:rsid w:val="002C22F9"/>
    <w:rsid w:val="002C285B"/>
    <w:rsid w:val="002C2A5F"/>
    <w:rsid w:val="002C319E"/>
    <w:rsid w:val="002C3237"/>
    <w:rsid w:val="002C3949"/>
    <w:rsid w:val="002C3BC0"/>
    <w:rsid w:val="002C3D11"/>
    <w:rsid w:val="002C4016"/>
    <w:rsid w:val="002C4612"/>
    <w:rsid w:val="002C4973"/>
    <w:rsid w:val="002C4E5B"/>
    <w:rsid w:val="002C4EE1"/>
    <w:rsid w:val="002C5735"/>
    <w:rsid w:val="002C57AD"/>
    <w:rsid w:val="002C5A0A"/>
    <w:rsid w:val="002C6029"/>
    <w:rsid w:val="002C6161"/>
    <w:rsid w:val="002C631A"/>
    <w:rsid w:val="002C65AB"/>
    <w:rsid w:val="002C65ED"/>
    <w:rsid w:val="002C6691"/>
    <w:rsid w:val="002C679B"/>
    <w:rsid w:val="002C72B8"/>
    <w:rsid w:val="002C7671"/>
    <w:rsid w:val="002C78CA"/>
    <w:rsid w:val="002C7B33"/>
    <w:rsid w:val="002C7BC9"/>
    <w:rsid w:val="002D00FF"/>
    <w:rsid w:val="002D01EF"/>
    <w:rsid w:val="002D01FD"/>
    <w:rsid w:val="002D0490"/>
    <w:rsid w:val="002D0528"/>
    <w:rsid w:val="002D071C"/>
    <w:rsid w:val="002D0A47"/>
    <w:rsid w:val="002D0D79"/>
    <w:rsid w:val="002D0D8E"/>
    <w:rsid w:val="002D0DC1"/>
    <w:rsid w:val="002D0E97"/>
    <w:rsid w:val="002D10E8"/>
    <w:rsid w:val="002D16D1"/>
    <w:rsid w:val="002D1743"/>
    <w:rsid w:val="002D1B24"/>
    <w:rsid w:val="002D235D"/>
    <w:rsid w:val="002D26AA"/>
    <w:rsid w:val="002D2B7D"/>
    <w:rsid w:val="002D385F"/>
    <w:rsid w:val="002D3887"/>
    <w:rsid w:val="002D3F15"/>
    <w:rsid w:val="002D42DA"/>
    <w:rsid w:val="002D44AE"/>
    <w:rsid w:val="002D45A7"/>
    <w:rsid w:val="002D4793"/>
    <w:rsid w:val="002D47DF"/>
    <w:rsid w:val="002D4823"/>
    <w:rsid w:val="002D49FE"/>
    <w:rsid w:val="002D50FC"/>
    <w:rsid w:val="002D561B"/>
    <w:rsid w:val="002D5A89"/>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599"/>
    <w:rsid w:val="002E261A"/>
    <w:rsid w:val="002E28AC"/>
    <w:rsid w:val="002E2BB2"/>
    <w:rsid w:val="002E2F57"/>
    <w:rsid w:val="002E2FB1"/>
    <w:rsid w:val="002E3264"/>
    <w:rsid w:val="002E399F"/>
    <w:rsid w:val="002E422F"/>
    <w:rsid w:val="002E453D"/>
    <w:rsid w:val="002E4727"/>
    <w:rsid w:val="002E4DA4"/>
    <w:rsid w:val="002E5569"/>
    <w:rsid w:val="002E568F"/>
    <w:rsid w:val="002E56FE"/>
    <w:rsid w:val="002E5D22"/>
    <w:rsid w:val="002E5D7D"/>
    <w:rsid w:val="002E5D8D"/>
    <w:rsid w:val="002E6044"/>
    <w:rsid w:val="002E63A4"/>
    <w:rsid w:val="002E6768"/>
    <w:rsid w:val="002E686D"/>
    <w:rsid w:val="002E725F"/>
    <w:rsid w:val="002E7A4C"/>
    <w:rsid w:val="002E7BE8"/>
    <w:rsid w:val="002F0022"/>
    <w:rsid w:val="002F02EF"/>
    <w:rsid w:val="002F1807"/>
    <w:rsid w:val="002F1878"/>
    <w:rsid w:val="002F18CE"/>
    <w:rsid w:val="002F1BEF"/>
    <w:rsid w:val="002F230E"/>
    <w:rsid w:val="002F29CF"/>
    <w:rsid w:val="002F2BF5"/>
    <w:rsid w:val="002F2E5F"/>
    <w:rsid w:val="002F3769"/>
    <w:rsid w:val="002F42B0"/>
    <w:rsid w:val="002F43A4"/>
    <w:rsid w:val="002F4702"/>
    <w:rsid w:val="002F4BBD"/>
    <w:rsid w:val="002F4C62"/>
    <w:rsid w:val="002F5143"/>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9A"/>
    <w:rsid w:val="003009D2"/>
    <w:rsid w:val="00300FAE"/>
    <w:rsid w:val="003017D9"/>
    <w:rsid w:val="0030195F"/>
    <w:rsid w:val="00301EE0"/>
    <w:rsid w:val="00302368"/>
    <w:rsid w:val="00302917"/>
    <w:rsid w:val="00302AB7"/>
    <w:rsid w:val="00302FF5"/>
    <w:rsid w:val="00303777"/>
    <w:rsid w:val="00303894"/>
    <w:rsid w:val="003038EB"/>
    <w:rsid w:val="0030414B"/>
    <w:rsid w:val="00304294"/>
    <w:rsid w:val="003042D9"/>
    <w:rsid w:val="003043B2"/>
    <w:rsid w:val="003044F7"/>
    <w:rsid w:val="00304CA3"/>
    <w:rsid w:val="003050F7"/>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21"/>
    <w:rsid w:val="00307345"/>
    <w:rsid w:val="00307528"/>
    <w:rsid w:val="0030793B"/>
    <w:rsid w:val="00307A35"/>
    <w:rsid w:val="00307BFC"/>
    <w:rsid w:val="00307D2B"/>
    <w:rsid w:val="00310870"/>
    <w:rsid w:val="00310A8B"/>
    <w:rsid w:val="0031142F"/>
    <w:rsid w:val="00311CFC"/>
    <w:rsid w:val="00312329"/>
    <w:rsid w:val="003124E0"/>
    <w:rsid w:val="003128BF"/>
    <w:rsid w:val="00312B9C"/>
    <w:rsid w:val="00312CD7"/>
    <w:rsid w:val="0031301F"/>
    <w:rsid w:val="00313025"/>
    <w:rsid w:val="00313A21"/>
    <w:rsid w:val="00313E24"/>
    <w:rsid w:val="00314503"/>
    <w:rsid w:val="00314898"/>
    <w:rsid w:val="00314906"/>
    <w:rsid w:val="00314D79"/>
    <w:rsid w:val="00314FE3"/>
    <w:rsid w:val="0031520E"/>
    <w:rsid w:val="0031539F"/>
    <w:rsid w:val="003153D6"/>
    <w:rsid w:val="003156DF"/>
    <w:rsid w:val="003157DC"/>
    <w:rsid w:val="003157F8"/>
    <w:rsid w:val="003157FB"/>
    <w:rsid w:val="00315B37"/>
    <w:rsid w:val="00315BC1"/>
    <w:rsid w:val="00315C29"/>
    <w:rsid w:val="00315CE9"/>
    <w:rsid w:val="003161AC"/>
    <w:rsid w:val="0031678A"/>
    <w:rsid w:val="003168FC"/>
    <w:rsid w:val="00316BC4"/>
    <w:rsid w:val="00316C21"/>
    <w:rsid w:val="00317C19"/>
    <w:rsid w:val="00317C3D"/>
    <w:rsid w:val="00317EBA"/>
    <w:rsid w:val="00320085"/>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8D7"/>
    <w:rsid w:val="00324AC1"/>
    <w:rsid w:val="00325022"/>
    <w:rsid w:val="0032549B"/>
    <w:rsid w:val="00325773"/>
    <w:rsid w:val="003259CD"/>
    <w:rsid w:val="00326592"/>
    <w:rsid w:val="00326EF4"/>
    <w:rsid w:val="00326F0F"/>
    <w:rsid w:val="00326F87"/>
    <w:rsid w:val="00326F99"/>
    <w:rsid w:val="0032704A"/>
    <w:rsid w:val="00327298"/>
    <w:rsid w:val="003275BC"/>
    <w:rsid w:val="00327CA3"/>
    <w:rsid w:val="00327E87"/>
    <w:rsid w:val="00327FD5"/>
    <w:rsid w:val="00330196"/>
    <w:rsid w:val="00330481"/>
    <w:rsid w:val="00330D6D"/>
    <w:rsid w:val="00330E17"/>
    <w:rsid w:val="003310FB"/>
    <w:rsid w:val="00331186"/>
    <w:rsid w:val="0033186E"/>
    <w:rsid w:val="0033200F"/>
    <w:rsid w:val="00332322"/>
    <w:rsid w:val="00332B8F"/>
    <w:rsid w:val="00333302"/>
    <w:rsid w:val="00333B60"/>
    <w:rsid w:val="00333B9B"/>
    <w:rsid w:val="00333DB7"/>
    <w:rsid w:val="00333F00"/>
    <w:rsid w:val="00334337"/>
    <w:rsid w:val="003344E5"/>
    <w:rsid w:val="003344F6"/>
    <w:rsid w:val="00334AE4"/>
    <w:rsid w:val="00334CDE"/>
    <w:rsid w:val="00334E45"/>
    <w:rsid w:val="00335281"/>
    <w:rsid w:val="0033543E"/>
    <w:rsid w:val="003357F6"/>
    <w:rsid w:val="00335881"/>
    <w:rsid w:val="00335A1C"/>
    <w:rsid w:val="00335B27"/>
    <w:rsid w:val="00336119"/>
    <w:rsid w:val="00336917"/>
    <w:rsid w:val="00337039"/>
    <w:rsid w:val="0033761D"/>
    <w:rsid w:val="00337A98"/>
    <w:rsid w:val="00337C42"/>
    <w:rsid w:val="00337EA5"/>
    <w:rsid w:val="00337F95"/>
    <w:rsid w:val="0034038C"/>
    <w:rsid w:val="0034040B"/>
    <w:rsid w:val="003407FB"/>
    <w:rsid w:val="00340CA8"/>
    <w:rsid w:val="00340D13"/>
    <w:rsid w:val="003418ED"/>
    <w:rsid w:val="00341A28"/>
    <w:rsid w:val="00341A61"/>
    <w:rsid w:val="00341CF7"/>
    <w:rsid w:val="00341E3A"/>
    <w:rsid w:val="003421D7"/>
    <w:rsid w:val="003425B9"/>
    <w:rsid w:val="0034277C"/>
    <w:rsid w:val="003428D6"/>
    <w:rsid w:val="0034291E"/>
    <w:rsid w:val="0034299D"/>
    <w:rsid w:val="003434FF"/>
    <w:rsid w:val="00343F75"/>
    <w:rsid w:val="003441D8"/>
    <w:rsid w:val="0034445A"/>
    <w:rsid w:val="0034445F"/>
    <w:rsid w:val="00344C2E"/>
    <w:rsid w:val="0034526F"/>
    <w:rsid w:val="00345569"/>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B4D"/>
    <w:rsid w:val="00353C0E"/>
    <w:rsid w:val="00353C70"/>
    <w:rsid w:val="00354378"/>
    <w:rsid w:val="00354722"/>
    <w:rsid w:val="00354883"/>
    <w:rsid w:val="00354950"/>
    <w:rsid w:val="00354CE8"/>
    <w:rsid w:val="00354F63"/>
    <w:rsid w:val="00354FF2"/>
    <w:rsid w:val="00355003"/>
    <w:rsid w:val="00355076"/>
    <w:rsid w:val="0035531E"/>
    <w:rsid w:val="00355757"/>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3F1"/>
    <w:rsid w:val="0036157B"/>
    <w:rsid w:val="003618D6"/>
    <w:rsid w:val="00361CB0"/>
    <w:rsid w:val="00361F95"/>
    <w:rsid w:val="0036214A"/>
    <w:rsid w:val="003621E2"/>
    <w:rsid w:val="00362307"/>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3A8"/>
    <w:rsid w:val="003678DE"/>
    <w:rsid w:val="00367E44"/>
    <w:rsid w:val="00370000"/>
    <w:rsid w:val="0037001B"/>
    <w:rsid w:val="0037081F"/>
    <w:rsid w:val="00370896"/>
    <w:rsid w:val="003709A3"/>
    <w:rsid w:val="00370E8A"/>
    <w:rsid w:val="00370F65"/>
    <w:rsid w:val="00371140"/>
    <w:rsid w:val="00371204"/>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C39"/>
    <w:rsid w:val="00376D40"/>
    <w:rsid w:val="00376E40"/>
    <w:rsid w:val="0037722A"/>
    <w:rsid w:val="00377366"/>
    <w:rsid w:val="0037742D"/>
    <w:rsid w:val="0037752A"/>
    <w:rsid w:val="003778F1"/>
    <w:rsid w:val="00377CC0"/>
    <w:rsid w:val="00377D6B"/>
    <w:rsid w:val="00380BD7"/>
    <w:rsid w:val="00380C33"/>
    <w:rsid w:val="0038104D"/>
    <w:rsid w:val="0038188C"/>
    <w:rsid w:val="003818EE"/>
    <w:rsid w:val="00381CE0"/>
    <w:rsid w:val="003824CC"/>
    <w:rsid w:val="0038277C"/>
    <w:rsid w:val="0038283A"/>
    <w:rsid w:val="00382B4F"/>
    <w:rsid w:val="00382BB0"/>
    <w:rsid w:val="00382BF3"/>
    <w:rsid w:val="003832F4"/>
    <w:rsid w:val="00383700"/>
    <w:rsid w:val="00384265"/>
    <w:rsid w:val="00384387"/>
    <w:rsid w:val="0038443A"/>
    <w:rsid w:val="003848A6"/>
    <w:rsid w:val="0038490A"/>
    <w:rsid w:val="00384BAB"/>
    <w:rsid w:val="003854A3"/>
    <w:rsid w:val="003855BC"/>
    <w:rsid w:val="00385FA4"/>
    <w:rsid w:val="00386372"/>
    <w:rsid w:val="003867B6"/>
    <w:rsid w:val="00386A6C"/>
    <w:rsid w:val="00386EBE"/>
    <w:rsid w:val="003874C7"/>
    <w:rsid w:val="00387550"/>
    <w:rsid w:val="003875F0"/>
    <w:rsid w:val="0038770A"/>
    <w:rsid w:val="00387B00"/>
    <w:rsid w:val="00387CB7"/>
    <w:rsid w:val="0039011F"/>
    <w:rsid w:val="003902B5"/>
    <w:rsid w:val="00390605"/>
    <w:rsid w:val="003906D3"/>
    <w:rsid w:val="00390D3C"/>
    <w:rsid w:val="00391036"/>
    <w:rsid w:val="00391048"/>
    <w:rsid w:val="003917BD"/>
    <w:rsid w:val="003918AE"/>
    <w:rsid w:val="003919E8"/>
    <w:rsid w:val="00391B2F"/>
    <w:rsid w:val="00391EDA"/>
    <w:rsid w:val="00391F05"/>
    <w:rsid w:val="00391F24"/>
    <w:rsid w:val="003922EE"/>
    <w:rsid w:val="003922FC"/>
    <w:rsid w:val="00392413"/>
    <w:rsid w:val="0039258E"/>
    <w:rsid w:val="003926B6"/>
    <w:rsid w:val="00393289"/>
    <w:rsid w:val="0039339F"/>
    <w:rsid w:val="003934C4"/>
    <w:rsid w:val="00393653"/>
    <w:rsid w:val="00393974"/>
    <w:rsid w:val="00393F26"/>
    <w:rsid w:val="0039439B"/>
    <w:rsid w:val="00394427"/>
    <w:rsid w:val="0039477E"/>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976"/>
    <w:rsid w:val="003A2E5E"/>
    <w:rsid w:val="003A3053"/>
    <w:rsid w:val="003A3070"/>
    <w:rsid w:val="003A33DC"/>
    <w:rsid w:val="003A33E8"/>
    <w:rsid w:val="003A3624"/>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DF"/>
    <w:rsid w:val="003A6B31"/>
    <w:rsid w:val="003A6EFD"/>
    <w:rsid w:val="003A70D9"/>
    <w:rsid w:val="003A71F4"/>
    <w:rsid w:val="003A7592"/>
    <w:rsid w:val="003A7902"/>
    <w:rsid w:val="003A7928"/>
    <w:rsid w:val="003A799C"/>
    <w:rsid w:val="003A7DD5"/>
    <w:rsid w:val="003A7E56"/>
    <w:rsid w:val="003B013B"/>
    <w:rsid w:val="003B01ED"/>
    <w:rsid w:val="003B02A5"/>
    <w:rsid w:val="003B0C69"/>
    <w:rsid w:val="003B0F3C"/>
    <w:rsid w:val="003B1001"/>
    <w:rsid w:val="003B16E7"/>
    <w:rsid w:val="003B198C"/>
    <w:rsid w:val="003B19C6"/>
    <w:rsid w:val="003B1CBB"/>
    <w:rsid w:val="003B1E1A"/>
    <w:rsid w:val="003B1E3F"/>
    <w:rsid w:val="003B20C5"/>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62"/>
    <w:rsid w:val="003B54BD"/>
    <w:rsid w:val="003B564C"/>
    <w:rsid w:val="003B587B"/>
    <w:rsid w:val="003B66D2"/>
    <w:rsid w:val="003B6734"/>
    <w:rsid w:val="003B693D"/>
    <w:rsid w:val="003B752B"/>
    <w:rsid w:val="003B77B7"/>
    <w:rsid w:val="003B7BA6"/>
    <w:rsid w:val="003B7EAA"/>
    <w:rsid w:val="003B7FC6"/>
    <w:rsid w:val="003C016F"/>
    <w:rsid w:val="003C0FD0"/>
    <w:rsid w:val="003C1095"/>
    <w:rsid w:val="003C12EF"/>
    <w:rsid w:val="003C185B"/>
    <w:rsid w:val="003C1EFD"/>
    <w:rsid w:val="003C29AA"/>
    <w:rsid w:val="003C2D37"/>
    <w:rsid w:val="003C2E4C"/>
    <w:rsid w:val="003C329E"/>
    <w:rsid w:val="003C32F9"/>
    <w:rsid w:val="003C3472"/>
    <w:rsid w:val="003C3D9F"/>
    <w:rsid w:val="003C3FD9"/>
    <w:rsid w:val="003C42E6"/>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1DB"/>
    <w:rsid w:val="003D5383"/>
    <w:rsid w:val="003D5A51"/>
    <w:rsid w:val="003D5BCE"/>
    <w:rsid w:val="003D5D81"/>
    <w:rsid w:val="003D6481"/>
    <w:rsid w:val="003D64C8"/>
    <w:rsid w:val="003D6522"/>
    <w:rsid w:val="003D6674"/>
    <w:rsid w:val="003D6E79"/>
    <w:rsid w:val="003D701D"/>
    <w:rsid w:val="003D70B5"/>
    <w:rsid w:val="003D743F"/>
    <w:rsid w:val="003D7EEA"/>
    <w:rsid w:val="003E0057"/>
    <w:rsid w:val="003E02BE"/>
    <w:rsid w:val="003E034A"/>
    <w:rsid w:val="003E03C5"/>
    <w:rsid w:val="003E03EF"/>
    <w:rsid w:val="003E04D6"/>
    <w:rsid w:val="003E0B78"/>
    <w:rsid w:val="003E0C65"/>
    <w:rsid w:val="003E1096"/>
    <w:rsid w:val="003E1197"/>
    <w:rsid w:val="003E1680"/>
    <w:rsid w:val="003E182B"/>
    <w:rsid w:val="003E1A42"/>
    <w:rsid w:val="003E1C57"/>
    <w:rsid w:val="003E1F68"/>
    <w:rsid w:val="003E2322"/>
    <w:rsid w:val="003E2447"/>
    <w:rsid w:val="003E2B74"/>
    <w:rsid w:val="003E340E"/>
    <w:rsid w:val="003E3627"/>
    <w:rsid w:val="003E37F9"/>
    <w:rsid w:val="003E382D"/>
    <w:rsid w:val="003E3BEC"/>
    <w:rsid w:val="003E4123"/>
    <w:rsid w:val="003E4498"/>
    <w:rsid w:val="003E475B"/>
    <w:rsid w:val="003E4979"/>
    <w:rsid w:val="003E4B50"/>
    <w:rsid w:val="003E4F03"/>
    <w:rsid w:val="003E5665"/>
    <w:rsid w:val="003E5854"/>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BE"/>
    <w:rsid w:val="003F2035"/>
    <w:rsid w:val="003F20F8"/>
    <w:rsid w:val="003F22F2"/>
    <w:rsid w:val="003F267B"/>
    <w:rsid w:val="003F2DC5"/>
    <w:rsid w:val="003F2FC9"/>
    <w:rsid w:val="003F303F"/>
    <w:rsid w:val="003F3749"/>
    <w:rsid w:val="003F3C12"/>
    <w:rsid w:val="003F3E96"/>
    <w:rsid w:val="003F45B5"/>
    <w:rsid w:val="003F4AE7"/>
    <w:rsid w:val="003F4CA1"/>
    <w:rsid w:val="003F4F9B"/>
    <w:rsid w:val="003F583C"/>
    <w:rsid w:val="003F608C"/>
    <w:rsid w:val="003F60C3"/>
    <w:rsid w:val="003F66B1"/>
    <w:rsid w:val="003F73F7"/>
    <w:rsid w:val="003F78A4"/>
    <w:rsid w:val="003F7B15"/>
    <w:rsid w:val="003F7C42"/>
    <w:rsid w:val="003F7D11"/>
    <w:rsid w:val="00400196"/>
    <w:rsid w:val="004005A1"/>
    <w:rsid w:val="0040127F"/>
    <w:rsid w:val="004012EA"/>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958"/>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C3D"/>
    <w:rsid w:val="00406C41"/>
    <w:rsid w:val="00406F19"/>
    <w:rsid w:val="004071E4"/>
    <w:rsid w:val="00407264"/>
    <w:rsid w:val="00407552"/>
    <w:rsid w:val="00407569"/>
    <w:rsid w:val="0040757E"/>
    <w:rsid w:val="00407E0E"/>
    <w:rsid w:val="004101FA"/>
    <w:rsid w:val="004102F1"/>
    <w:rsid w:val="00410451"/>
    <w:rsid w:val="004107E5"/>
    <w:rsid w:val="00410976"/>
    <w:rsid w:val="00410CB0"/>
    <w:rsid w:val="00410E63"/>
    <w:rsid w:val="004112A2"/>
    <w:rsid w:val="00411551"/>
    <w:rsid w:val="00411982"/>
    <w:rsid w:val="00411AB4"/>
    <w:rsid w:val="00411C99"/>
    <w:rsid w:val="00412366"/>
    <w:rsid w:val="00412509"/>
    <w:rsid w:val="00412616"/>
    <w:rsid w:val="00412728"/>
    <w:rsid w:val="0041278B"/>
    <w:rsid w:val="00412848"/>
    <w:rsid w:val="00412BBA"/>
    <w:rsid w:val="00412E81"/>
    <w:rsid w:val="00412F32"/>
    <w:rsid w:val="0041304F"/>
    <w:rsid w:val="004138E6"/>
    <w:rsid w:val="00413C10"/>
    <w:rsid w:val="004140E3"/>
    <w:rsid w:val="00414601"/>
    <w:rsid w:val="0041495C"/>
    <w:rsid w:val="00414DCA"/>
    <w:rsid w:val="004156F4"/>
    <w:rsid w:val="0041595F"/>
    <w:rsid w:val="00415B6F"/>
    <w:rsid w:val="00415CE7"/>
    <w:rsid w:val="00416139"/>
    <w:rsid w:val="00416E26"/>
    <w:rsid w:val="00416E97"/>
    <w:rsid w:val="004170A1"/>
    <w:rsid w:val="004170FF"/>
    <w:rsid w:val="0041724E"/>
    <w:rsid w:val="004176A0"/>
    <w:rsid w:val="00417A0F"/>
    <w:rsid w:val="00417AE3"/>
    <w:rsid w:val="00417B4D"/>
    <w:rsid w:val="00417C33"/>
    <w:rsid w:val="004200F8"/>
    <w:rsid w:val="00420245"/>
    <w:rsid w:val="004203D6"/>
    <w:rsid w:val="0042093F"/>
    <w:rsid w:val="00420C5B"/>
    <w:rsid w:val="00420D11"/>
    <w:rsid w:val="00420DD7"/>
    <w:rsid w:val="00420E42"/>
    <w:rsid w:val="004210F8"/>
    <w:rsid w:val="00421196"/>
    <w:rsid w:val="004212F6"/>
    <w:rsid w:val="00421409"/>
    <w:rsid w:val="0042145A"/>
    <w:rsid w:val="00421714"/>
    <w:rsid w:val="00421BCF"/>
    <w:rsid w:val="004220AC"/>
    <w:rsid w:val="004222AB"/>
    <w:rsid w:val="00422499"/>
    <w:rsid w:val="0042299E"/>
    <w:rsid w:val="00422D2C"/>
    <w:rsid w:val="00422EFD"/>
    <w:rsid w:val="0042338F"/>
    <w:rsid w:val="00423B60"/>
    <w:rsid w:val="00423D3F"/>
    <w:rsid w:val="00423DD3"/>
    <w:rsid w:val="00424020"/>
    <w:rsid w:val="00424170"/>
    <w:rsid w:val="004241D3"/>
    <w:rsid w:val="004242D4"/>
    <w:rsid w:val="00424D5F"/>
    <w:rsid w:val="00424FB5"/>
    <w:rsid w:val="00425445"/>
    <w:rsid w:val="004256C6"/>
    <w:rsid w:val="00425AC3"/>
    <w:rsid w:val="00425EF8"/>
    <w:rsid w:val="0042647F"/>
    <w:rsid w:val="004264F2"/>
    <w:rsid w:val="004265AB"/>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2E8E"/>
    <w:rsid w:val="00433234"/>
    <w:rsid w:val="004334F3"/>
    <w:rsid w:val="004336E5"/>
    <w:rsid w:val="00433EC8"/>
    <w:rsid w:val="0043438F"/>
    <w:rsid w:val="0043498E"/>
    <w:rsid w:val="00434AEE"/>
    <w:rsid w:val="00434CDE"/>
    <w:rsid w:val="00435886"/>
    <w:rsid w:val="00435895"/>
    <w:rsid w:val="004358F1"/>
    <w:rsid w:val="004364C5"/>
    <w:rsid w:val="004372AA"/>
    <w:rsid w:val="004376F5"/>
    <w:rsid w:val="00437709"/>
    <w:rsid w:val="00437C3A"/>
    <w:rsid w:val="00440264"/>
    <w:rsid w:val="0044036E"/>
    <w:rsid w:val="004406DB"/>
    <w:rsid w:val="00440775"/>
    <w:rsid w:val="004410A1"/>
    <w:rsid w:val="004412A8"/>
    <w:rsid w:val="004417A1"/>
    <w:rsid w:val="00441D96"/>
    <w:rsid w:val="00442204"/>
    <w:rsid w:val="00442490"/>
    <w:rsid w:val="0044281C"/>
    <w:rsid w:val="0044283A"/>
    <w:rsid w:val="00442B69"/>
    <w:rsid w:val="004431FF"/>
    <w:rsid w:val="004432A7"/>
    <w:rsid w:val="004434E2"/>
    <w:rsid w:val="004438BE"/>
    <w:rsid w:val="004439DB"/>
    <w:rsid w:val="00443B52"/>
    <w:rsid w:val="0044409B"/>
    <w:rsid w:val="00444384"/>
    <w:rsid w:val="00444C1A"/>
    <w:rsid w:val="00444F0C"/>
    <w:rsid w:val="00444F8E"/>
    <w:rsid w:val="00444FF6"/>
    <w:rsid w:val="00445018"/>
    <w:rsid w:val="00445992"/>
    <w:rsid w:val="00445AF3"/>
    <w:rsid w:val="00445BD7"/>
    <w:rsid w:val="004461B6"/>
    <w:rsid w:val="004461B8"/>
    <w:rsid w:val="00446C1F"/>
    <w:rsid w:val="00446E93"/>
    <w:rsid w:val="004471B7"/>
    <w:rsid w:val="00447889"/>
    <w:rsid w:val="00447D76"/>
    <w:rsid w:val="00447FCC"/>
    <w:rsid w:val="004500B5"/>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E34"/>
    <w:rsid w:val="00455031"/>
    <w:rsid w:val="004554F4"/>
    <w:rsid w:val="00455507"/>
    <w:rsid w:val="00455652"/>
    <w:rsid w:val="004558A0"/>
    <w:rsid w:val="00455E1B"/>
    <w:rsid w:val="004562C0"/>
    <w:rsid w:val="0045662B"/>
    <w:rsid w:val="00456696"/>
    <w:rsid w:val="00456A9C"/>
    <w:rsid w:val="00457149"/>
    <w:rsid w:val="004571A1"/>
    <w:rsid w:val="004578AB"/>
    <w:rsid w:val="00457939"/>
    <w:rsid w:val="0046040A"/>
    <w:rsid w:val="004607DC"/>
    <w:rsid w:val="004607F3"/>
    <w:rsid w:val="0046085C"/>
    <w:rsid w:val="00460A42"/>
    <w:rsid w:val="00460AD5"/>
    <w:rsid w:val="00460AEF"/>
    <w:rsid w:val="00460B6A"/>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F63"/>
    <w:rsid w:val="00463F79"/>
    <w:rsid w:val="0046406F"/>
    <w:rsid w:val="004643A4"/>
    <w:rsid w:val="00464543"/>
    <w:rsid w:val="004646AB"/>
    <w:rsid w:val="004648FE"/>
    <w:rsid w:val="0046499E"/>
    <w:rsid w:val="0046517C"/>
    <w:rsid w:val="004652FA"/>
    <w:rsid w:val="004655F2"/>
    <w:rsid w:val="00465BA2"/>
    <w:rsid w:val="004664EC"/>
    <w:rsid w:val="00466707"/>
    <w:rsid w:val="00466A94"/>
    <w:rsid w:val="00466B2B"/>
    <w:rsid w:val="00466FED"/>
    <w:rsid w:val="004671DD"/>
    <w:rsid w:val="00467FEA"/>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4E2"/>
    <w:rsid w:val="0047269E"/>
    <w:rsid w:val="00472AAE"/>
    <w:rsid w:val="00472B68"/>
    <w:rsid w:val="00472F1B"/>
    <w:rsid w:val="0047306D"/>
    <w:rsid w:val="004731AA"/>
    <w:rsid w:val="0047328E"/>
    <w:rsid w:val="00473CB1"/>
    <w:rsid w:val="00473CC7"/>
    <w:rsid w:val="00473EBD"/>
    <w:rsid w:val="004748D9"/>
    <w:rsid w:val="00474E22"/>
    <w:rsid w:val="004750C8"/>
    <w:rsid w:val="004752EB"/>
    <w:rsid w:val="004756E3"/>
    <w:rsid w:val="004757EF"/>
    <w:rsid w:val="00476355"/>
    <w:rsid w:val="004765EE"/>
    <w:rsid w:val="00476D02"/>
    <w:rsid w:val="00476D19"/>
    <w:rsid w:val="0047792D"/>
    <w:rsid w:val="004779D5"/>
    <w:rsid w:val="00477AEF"/>
    <w:rsid w:val="00477B51"/>
    <w:rsid w:val="00477DF5"/>
    <w:rsid w:val="00480709"/>
    <w:rsid w:val="00480CE3"/>
    <w:rsid w:val="004810BC"/>
    <w:rsid w:val="004811E4"/>
    <w:rsid w:val="00481356"/>
    <w:rsid w:val="0048182E"/>
    <w:rsid w:val="00481965"/>
    <w:rsid w:val="00481AF8"/>
    <w:rsid w:val="00481C8A"/>
    <w:rsid w:val="00481FAA"/>
    <w:rsid w:val="00482095"/>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C3A"/>
    <w:rsid w:val="00485E5D"/>
    <w:rsid w:val="00485FDD"/>
    <w:rsid w:val="00486907"/>
    <w:rsid w:val="00486C41"/>
    <w:rsid w:val="00486F1C"/>
    <w:rsid w:val="00487591"/>
    <w:rsid w:val="00487948"/>
    <w:rsid w:val="00487BA4"/>
    <w:rsid w:val="00487D9F"/>
    <w:rsid w:val="004908D5"/>
    <w:rsid w:val="00490E49"/>
    <w:rsid w:val="00490EB2"/>
    <w:rsid w:val="00491025"/>
    <w:rsid w:val="00491065"/>
    <w:rsid w:val="00491681"/>
    <w:rsid w:val="004916AB"/>
    <w:rsid w:val="00491706"/>
    <w:rsid w:val="0049189B"/>
    <w:rsid w:val="004919C9"/>
    <w:rsid w:val="00491EE3"/>
    <w:rsid w:val="004922AE"/>
    <w:rsid w:val="004922BD"/>
    <w:rsid w:val="004923D1"/>
    <w:rsid w:val="00492CA1"/>
    <w:rsid w:val="00492F51"/>
    <w:rsid w:val="00493E61"/>
    <w:rsid w:val="0049412D"/>
    <w:rsid w:val="004948CD"/>
    <w:rsid w:val="00494BEF"/>
    <w:rsid w:val="00494E53"/>
    <w:rsid w:val="00495745"/>
    <w:rsid w:val="00495CC5"/>
    <w:rsid w:val="00495EC6"/>
    <w:rsid w:val="004969E5"/>
    <w:rsid w:val="00496C73"/>
    <w:rsid w:val="00496D58"/>
    <w:rsid w:val="00496E64"/>
    <w:rsid w:val="00496F2D"/>
    <w:rsid w:val="004970C2"/>
    <w:rsid w:val="00497460"/>
    <w:rsid w:val="004976F4"/>
    <w:rsid w:val="00497D0B"/>
    <w:rsid w:val="00497E03"/>
    <w:rsid w:val="00497EE8"/>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F08"/>
    <w:rsid w:val="004A3677"/>
    <w:rsid w:val="004A3CDF"/>
    <w:rsid w:val="004A3E25"/>
    <w:rsid w:val="004A4111"/>
    <w:rsid w:val="004A4493"/>
    <w:rsid w:val="004A495E"/>
    <w:rsid w:val="004A4A2C"/>
    <w:rsid w:val="004A4FED"/>
    <w:rsid w:val="004A53B9"/>
    <w:rsid w:val="004A55CF"/>
    <w:rsid w:val="004A55D8"/>
    <w:rsid w:val="004A5651"/>
    <w:rsid w:val="004A5C0E"/>
    <w:rsid w:val="004A6415"/>
    <w:rsid w:val="004A69DA"/>
    <w:rsid w:val="004A6AFA"/>
    <w:rsid w:val="004A6C7A"/>
    <w:rsid w:val="004A7419"/>
    <w:rsid w:val="004A7656"/>
    <w:rsid w:val="004A7742"/>
    <w:rsid w:val="004A799B"/>
    <w:rsid w:val="004A7A4A"/>
    <w:rsid w:val="004A7DBB"/>
    <w:rsid w:val="004B01BB"/>
    <w:rsid w:val="004B024F"/>
    <w:rsid w:val="004B02B1"/>
    <w:rsid w:val="004B0C7F"/>
    <w:rsid w:val="004B1948"/>
    <w:rsid w:val="004B1C68"/>
    <w:rsid w:val="004B1DCA"/>
    <w:rsid w:val="004B232E"/>
    <w:rsid w:val="004B2514"/>
    <w:rsid w:val="004B29A3"/>
    <w:rsid w:val="004B2D0D"/>
    <w:rsid w:val="004B3062"/>
    <w:rsid w:val="004B321F"/>
    <w:rsid w:val="004B33DE"/>
    <w:rsid w:val="004B3515"/>
    <w:rsid w:val="004B379E"/>
    <w:rsid w:val="004B38AF"/>
    <w:rsid w:val="004B38D5"/>
    <w:rsid w:val="004B38E2"/>
    <w:rsid w:val="004B3C58"/>
    <w:rsid w:val="004B3DF7"/>
    <w:rsid w:val="004B3E01"/>
    <w:rsid w:val="004B3E56"/>
    <w:rsid w:val="004B47B1"/>
    <w:rsid w:val="004B4919"/>
    <w:rsid w:val="004B493C"/>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D6"/>
    <w:rsid w:val="004B6C29"/>
    <w:rsid w:val="004B7C8E"/>
    <w:rsid w:val="004C0328"/>
    <w:rsid w:val="004C0377"/>
    <w:rsid w:val="004C0440"/>
    <w:rsid w:val="004C063D"/>
    <w:rsid w:val="004C068B"/>
    <w:rsid w:val="004C08A2"/>
    <w:rsid w:val="004C1307"/>
    <w:rsid w:val="004C1452"/>
    <w:rsid w:val="004C17C7"/>
    <w:rsid w:val="004C17EB"/>
    <w:rsid w:val="004C1B33"/>
    <w:rsid w:val="004C25B1"/>
    <w:rsid w:val="004C322E"/>
    <w:rsid w:val="004C327A"/>
    <w:rsid w:val="004C3FA7"/>
    <w:rsid w:val="004C4104"/>
    <w:rsid w:val="004C4691"/>
    <w:rsid w:val="004C477F"/>
    <w:rsid w:val="004C47C0"/>
    <w:rsid w:val="004C49DE"/>
    <w:rsid w:val="004C503D"/>
    <w:rsid w:val="004C5AE1"/>
    <w:rsid w:val="004C5EAA"/>
    <w:rsid w:val="004C5F8E"/>
    <w:rsid w:val="004C6167"/>
    <w:rsid w:val="004C646F"/>
    <w:rsid w:val="004C66F0"/>
    <w:rsid w:val="004C6D96"/>
    <w:rsid w:val="004C70B4"/>
    <w:rsid w:val="004C70D9"/>
    <w:rsid w:val="004C7247"/>
    <w:rsid w:val="004C76FF"/>
    <w:rsid w:val="004C7C44"/>
    <w:rsid w:val="004D05CD"/>
    <w:rsid w:val="004D0BA1"/>
    <w:rsid w:val="004D0D1E"/>
    <w:rsid w:val="004D1740"/>
    <w:rsid w:val="004D17A6"/>
    <w:rsid w:val="004D18FF"/>
    <w:rsid w:val="004D235F"/>
    <w:rsid w:val="004D2B61"/>
    <w:rsid w:val="004D2E1D"/>
    <w:rsid w:val="004D33D9"/>
    <w:rsid w:val="004D33F8"/>
    <w:rsid w:val="004D3639"/>
    <w:rsid w:val="004D3890"/>
    <w:rsid w:val="004D3E05"/>
    <w:rsid w:val="004D3E80"/>
    <w:rsid w:val="004D4543"/>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D46"/>
    <w:rsid w:val="004D6F2E"/>
    <w:rsid w:val="004D7442"/>
    <w:rsid w:val="004D7F2C"/>
    <w:rsid w:val="004D7F4A"/>
    <w:rsid w:val="004E076E"/>
    <w:rsid w:val="004E095E"/>
    <w:rsid w:val="004E096B"/>
    <w:rsid w:val="004E0A86"/>
    <w:rsid w:val="004E0EB9"/>
    <w:rsid w:val="004E1781"/>
    <w:rsid w:val="004E1B2E"/>
    <w:rsid w:val="004E1BBF"/>
    <w:rsid w:val="004E1DAE"/>
    <w:rsid w:val="004E1E3F"/>
    <w:rsid w:val="004E1F6A"/>
    <w:rsid w:val="004E23C5"/>
    <w:rsid w:val="004E296B"/>
    <w:rsid w:val="004E2DF4"/>
    <w:rsid w:val="004E361E"/>
    <w:rsid w:val="004E37F8"/>
    <w:rsid w:val="004E3A81"/>
    <w:rsid w:val="004E3B1D"/>
    <w:rsid w:val="004E3BE7"/>
    <w:rsid w:val="004E41C3"/>
    <w:rsid w:val="004E424B"/>
    <w:rsid w:val="004E4328"/>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387"/>
    <w:rsid w:val="004F04DE"/>
    <w:rsid w:val="004F09E3"/>
    <w:rsid w:val="004F09E8"/>
    <w:rsid w:val="004F0B91"/>
    <w:rsid w:val="004F0CB0"/>
    <w:rsid w:val="004F1515"/>
    <w:rsid w:val="004F1657"/>
    <w:rsid w:val="004F18EA"/>
    <w:rsid w:val="004F1B2E"/>
    <w:rsid w:val="004F1D0F"/>
    <w:rsid w:val="004F2374"/>
    <w:rsid w:val="004F26E1"/>
    <w:rsid w:val="004F28E1"/>
    <w:rsid w:val="004F2B7B"/>
    <w:rsid w:val="004F2CE3"/>
    <w:rsid w:val="004F2EBD"/>
    <w:rsid w:val="004F2F76"/>
    <w:rsid w:val="004F34E5"/>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E6D"/>
    <w:rsid w:val="004F6FBF"/>
    <w:rsid w:val="004F70BE"/>
    <w:rsid w:val="004F76D3"/>
    <w:rsid w:val="004F7EA8"/>
    <w:rsid w:val="0050034E"/>
    <w:rsid w:val="00500482"/>
    <w:rsid w:val="00500483"/>
    <w:rsid w:val="005006D3"/>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07D84"/>
    <w:rsid w:val="005100E5"/>
    <w:rsid w:val="00510422"/>
    <w:rsid w:val="005104D3"/>
    <w:rsid w:val="0051054C"/>
    <w:rsid w:val="00510915"/>
    <w:rsid w:val="00510A90"/>
    <w:rsid w:val="00510C01"/>
    <w:rsid w:val="00510CD5"/>
    <w:rsid w:val="00510DFB"/>
    <w:rsid w:val="00510F0A"/>
    <w:rsid w:val="00511270"/>
    <w:rsid w:val="00511852"/>
    <w:rsid w:val="00512196"/>
    <w:rsid w:val="00512281"/>
    <w:rsid w:val="00512594"/>
    <w:rsid w:val="00512839"/>
    <w:rsid w:val="00512C2E"/>
    <w:rsid w:val="00512CAA"/>
    <w:rsid w:val="00513094"/>
    <w:rsid w:val="0051318D"/>
    <w:rsid w:val="005137C7"/>
    <w:rsid w:val="005138D0"/>
    <w:rsid w:val="00513C3A"/>
    <w:rsid w:val="00514130"/>
    <w:rsid w:val="0051424E"/>
    <w:rsid w:val="0051441A"/>
    <w:rsid w:val="00514614"/>
    <w:rsid w:val="005146A9"/>
    <w:rsid w:val="005147EC"/>
    <w:rsid w:val="00514806"/>
    <w:rsid w:val="0051484D"/>
    <w:rsid w:val="00514B78"/>
    <w:rsid w:val="00514C5E"/>
    <w:rsid w:val="00514C6A"/>
    <w:rsid w:val="005152A4"/>
    <w:rsid w:val="00515418"/>
    <w:rsid w:val="0051599E"/>
    <w:rsid w:val="00515A7A"/>
    <w:rsid w:val="00516584"/>
    <w:rsid w:val="00516924"/>
    <w:rsid w:val="00516C1C"/>
    <w:rsid w:val="00516C60"/>
    <w:rsid w:val="00517141"/>
    <w:rsid w:val="00517EFA"/>
    <w:rsid w:val="0052013A"/>
    <w:rsid w:val="0052081B"/>
    <w:rsid w:val="00520964"/>
    <w:rsid w:val="00520BB3"/>
    <w:rsid w:val="0052119B"/>
    <w:rsid w:val="00521406"/>
    <w:rsid w:val="00521D33"/>
    <w:rsid w:val="00521D3E"/>
    <w:rsid w:val="00521F3E"/>
    <w:rsid w:val="005227A1"/>
    <w:rsid w:val="0052291D"/>
    <w:rsid w:val="00522DC6"/>
    <w:rsid w:val="00522EA2"/>
    <w:rsid w:val="00522EB0"/>
    <w:rsid w:val="0052300C"/>
    <w:rsid w:val="00523090"/>
    <w:rsid w:val="005230DE"/>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88B"/>
    <w:rsid w:val="00526C42"/>
    <w:rsid w:val="005278A0"/>
    <w:rsid w:val="00527987"/>
    <w:rsid w:val="00527EFF"/>
    <w:rsid w:val="0053003B"/>
    <w:rsid w:val="00530F1B"/>
    <w:rsid w:val="00531A28"/>
    <w:rsid w:val="00531A90"/>
    <w:rsid w:val="00531B40"/>
    <w:rsid w:val="00531C10"/>
    <w:rsid w:val="0053256B"/>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3AD"/>
    <w:rsid w:val="005366CD"/>
    <w:rsid w:val="005367F7"/>
    <w:rsid w:val="0053689B"/>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9FB"/>
    <w:rsid w:val="00542CB1"/>
    <w:rsid w:val="00542E9A"/>
    <w:rsid w:val="0054313E"/>
    <w:rsid w:val="0054321B"/>
    <w:rsid w:val="005434DD"/>
    <w:rsid w:val="00543A9A"/>
    <w:rsid w:val="00543D21"/>
    <w:rsid w:val="00543D5A"/>
    <w:rsid w:val="005446D8"/>
    <w:rsid w:val="005447A7"/>
    <w:rsid w:val="00544B00"/>
    <w:rsid w:val="00544BAC"/>
    <w:rsid w:val="005451E2"/>
    <w:rsid w:val="005457C7"/>
    <w:rsid w:val="00545F87"/>
    <w:rsid w:val="00546795"/>
    <w:rsid w:val="00546C48"/>
    <w:rsid w:val="00546F20"/>
    <w:rsid w:val="00546FB1"/>
    <w:rsid w:val="005471A8"/>
    <w:rsid w:val="005472AC"/>
    <w:rsid w:val="00547561"/>
    <w:rsid w:val="00547B8C"/>
    <w:rsid w:val="00547E61"/>
    <w:rsid w:val="00547EF5"/>
    <w:rsid w:val="00550444"/>
    <w:rsid w:val="00550711"/>
    <w:rsid w:val="005507A6"/>
    <w:rsid w:val="00550E36"/>
    <w:rsid w:val="00551147"/>
    <w:rsid w:val="00551BFA"/>
    <w:rsid w:val="00551C49"/>
    <w:rsid w:val="005521C6"/>
    <w:rsid w:val="00552260"/>
    <w:rsid w:val="00552348"/>
    <w:rsid w:val="005524C6"/>
    <w:rsid w:val="005524ED"/>
    <w:rsid w:val="00552549"/>
    <w:rsid w:val="00552A69"/>
    <w:rsid w:val="00552C40"/>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05"/>
    <w:rsid w:val="00556C71"/>
    <w:rsid w:val="005575DC"/>
    <w:rsid w:val="00557A94"/>
    <w:rsid w:val="00557AC3"/>
    <w:rsid w:val="00557D84"/>
    <w:rsid w:val="00557F11"/>
    <w:rsid w:val="00560433"/>
    <w:rsid w:val="0056052F"/>
    <w:rsid w:val="00560716"/>
    <w:rsid w:val="0056099D"/>
    <w:rsid w:val="00561007"/>
    <w:rsid w:val="0056102E"/>
    <w:rsid w:val="005610E4"/>
    <w:rsid w:val="00561557"/>
    <w:rsid w:val="00561E95"/>
    <w:rsid w:val="00561EDD"/>
    <w:rsid w:val="00562029"/>
    <w:rsid w:val="00562404"/>
    <w:rsid w:val="00562420"/>
    <w:rsid w:val="005629B3"/>
    <w:rsid w:val="00562EE5"/>
    <w:rsid w:val="00562FC5"/>
    <w:rsid w:val="005630A3"/>
    <w:rsid w:val="0056331B"/>
    <w:rsid w:val="0056368A"/>
    <w:rsid w:val="00563737"/>
    <w:rsid w:val="00563864"/>
    <w:rsid w:val="00563DCC"/>
    <w:rsid w:val="00564456"/>
    <w:rsid w:val="0056452C"/>
    <w:rsid w:val="00564542"/>
    <w:rsid w:val="00564CCE"/>
    <w:rsid w:val="00564D31"/>
    <w:rsid w:val="00564E65"/>
    <w:rsid w:val="00565071"/>
    <w:rsid w:val="00565220"/>
    <w:rsid w:val="00565AE2"/>
    <w:rsid w:val="00565CD3"/>
    <w:rsid w:val="00565D12"/>
    <w:rsid w:val="00565EF2"/>
    <w:rsid w:val="00565FFF"/>
    <w:rsid w:val="00566543"/>
    <w:rsid w:val="0056670F"/>
    <w:rsid w:val="00567151"/>
    <w:rsid w:val="00567BC3"/>
    <w:rsid w:val="00567C55"/>
    <w:rsid w:val="00567DCB"/>
    <w:rsid w:val="00570299"/>
    <w:rsid w:val="00570390"/>
    <w:rsid w:val="00570627"/>
    <w:rsid w:val="00570C11"/>
    <w:rsid w:val="00570F23"/>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3E26"/>
    <w:rsid w:val="00574067"/>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A5"/>
    <w:rsid w:val="005779AC"/>
    <w:rsid w:val="00580112"/>
    <w:rsid w:val="0058078F"/>
    <w:rsid w:val="0058092F"/>
    <w:rsid w:val="00580B03"/>
    <w:rsid w:val="005819C6"/>
    <w:rsid w:val="00581CAA"/>
    <w:rsid w:val="00581F5D"/>
    <w:rsid w:val="00582211"/>
    <w:rsid w:val="00582743"/>
    <w:rsid w:val="00582BBA"/>
    <w:rsid w:val="00582BD7"/>
    <w:rsid w:val="00582F80"/>
    <w:rsid w:val="00583461"/>
    <w:rsid w:val="00583599"/>
    <w:rsid w:val="00583666"/>
    <w:rsid w:val="00583781"/>
    <w:rsid w:val="00583923"/>
    <w:rsid w:val="005839E7"/>
    <w:rsid w:val="00583C9E"/>
    <w:rsid w:val="005844B6"/>
    <w:rsid w:val="0058475E"/>
    <w:rsid w:val="00584770"/>
    <w:rsid w:val="00584B7B"/>
    <w:rsid w:val="00584EE9"/>
    <w:rsid w:val="00585FE5"/>
    <w:rsid w:val="0058657E"/>
    <w:rsid w:val="005866D3"/>
    <w:rsid w:val="00586721"/>
    <w:rsid w:val="00586897"/>
    <w:rsid w:val="00586AE7"/>
    <w:rsid w:val="00586DFB"/>
    <w:rsid w:val="00587004"/>
    <w:rsid w:val="005870FA"/>
    <w:rsid w:val="0058716A"/>
    <w:rsid w:val="005877AA"/>
    <w:rsid w:val="00587A2B"/>
    <w:rsid w:val="00587A51"/>
    <w:rsid w:val="00587B5D"/>
    <w:rsid w:val="005901B5"/>
    <w:rsid w:val="005902AE"/>
    <w:rsid w:val="005908D0"/>
    <w:rsid w:val="0059090B"/>
    <w:rsid w:val="00590B29"/>
    <w:rsid w:val="00590CFC"/>
    <w:rsid w:val="005911B4"/>
    <w:rsid w:val="005912E5"/>
    <w:rsid w:val="005914D6"/>
    <w:rsid w:val="00591615"/>
    <w:rsid w:val="00591924"/>
    <w:rsid w:val="00591FCC"/>
    <w:rsid w:val="005921F7"/>
    <w:rsid w:val="00592A37"/>
    <w:rsid w:val="00592D19"/>
    <w:rsid w:val="00592E0F"/>
    <w:rsid w:val="005931A1"/>
    <w:rsid w:val="005931F2"/>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B49"/>
    <w:rsid w:val="00595CA5"/>
    <w:rsid w:val="005960DA"/>
    <w:rsid w:val="0059663C"/>
    <w:rsid w:val="005966E7"/>
    <w:rsid w:val="005968BE"/>
    <w:rsid w:val="00596BE4"/>
    <w:rsid w:val="00597B1F"/>
    <w:rsid w:val="00597C0A"/>
    <w:rsid w:val="00597C1B"/>
    <w:rsid w:val="005A01B9"/>
    <w:rsid w:val="005A02E1"/>
    <w:rsid w:val="005A0384"/>
    <w:rsid w:val="005A065F"/>
    <w:rsid w:val="005A0810"/>
    <w:rsid w:val="005A0A99"/>
    <w:rsid w:val="005A0BBA"/>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E06"/>
    <w:rsid w:val="005A437F"/>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2004"/>
    <w:rsid w:val="005B27DC"/>
    <w:rsid w:val="005B298C"/>
    <w:rsid w:val="005B2B64"/>
    <w:rsid w:val="005B2BBD"/>
    <w:rsid w:val="005B2C95"/>
    <w:rsid w:val="005B2E13"/>
    <w:rsid w:val="005B2F5A"/>
    <w:rsid w:val="005B2F9B"/>
    <w:rsid w:val="005B2FB2"/>
    <w:rsid w:val="005B3076"/>
    <w:rsid w:val="005B356C"/>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E35"/>
    <w:rsid w:val="005B7173"/>
    <w:rsid w:val="005B751D"/>
    <w:rsid w:val="005B7CE7"/>
    <w:rsid w:val="005B7DE5"/>
    <w:rsid w:val="005C007A"/>
    <w:rsid w:val="005C02BE"/>
    <w:rsid w:val="005C02DF"/>
    <w:rsid w:val="005C06ED"/>
    <w:rsid w:val="005C0AFC"/>
    <w:rsid w:val="005C0BF4"/>
    <w:rsid w:val="005C0E08"/>
    <w:rsid w:val="005C17A6"/>
    <w:rsid w:val="005C1B94"/>
    <w:rsid w:val="005C20B9"/>
    <w:rsid w:val="005C2260"/>
    <w:rsid w:val="005C2700"/>
    <w:rsid w:val="005C28B3"/>
    <w:rsid w:val="005C3AB3"/>
    <w:rsid w:val="005C3D45"/>
    <w:rsid w:val="005C4859"/>
    <w:rsid w:val="005C48D9"/>
    <w:rsid w:val="005C4E13"/>
    <w:rsid w:val="005C50B9"/>
    <w:rsid w:val="005C5486"/>
    <w:rsid w:val="005C576B"/>
    <w:rsid w:val="005C582B"/>
    <w:rsid w:val="005C5914"/>
    <w:rsid w:val="005C5AEB"/>
    <w:rsid w:val="005C5CF2"/>
    <w:rsid w:val="005C5E67"/>
    <w:rsid w:val="005C64D7"/>
    <w:rsid w:val="005C65BF"/>
    <w:rsid w:val="005C65E3"/>
    <w:rsid w:val="005C7215"/>
    <w:rsid w:val="005C782F"/>
    <w:rsid w:val="005C7A2B"/>
    <w:rsid w:val="005C7ADE"/>
    <w:rsid w:val="005C7C85"/>
    <w:rsid w:val="005D00CD"/>
    <w:rsid w:val="005D0356"/>
    <w:rsid w:val="005D0578"/>
    <w:rsid w:val="005D0893"/>
    <w:rsid w:val="005D0DED"/>
    <w:rsid w:val="005D0F4F"/>
    <w:rsid w:val="005D180D"/>
    <w:rsid w:val="005D194C"/>
    <w:rsid w:val="005D1C1E"/>
    <w:rsid w:val="005D1DCE"/>
    <w:rsid w:val="005D2636"/>
    <w:rsid w:val="005D2946"/>
    <w:rsid w:val="005D2FA1"/>
    <w:rsid w:val="005D36C5"/>
    <w:rsid w:val="005D3819"/>
    <w:rsid w:val="005D3F2D"/>
    <w:rsid w:val="005D4618"/>
    <w:rsid w:val="005D4807"/>
    <w:rsid w:val="005D491E"/>
    <w:rsid w:val="005D4B06"/>
    <w:rsid w:val="005D4E1F"/>
    <w:rsid w:val="005D4FCC"/>
    <w:rsid w:val="005D52F0"/>
    <w:rsid w:val="005D53C8"/>
    <w:rsid w:val="005D59D9"/>
    <w:rsid w:val="005D637A"/>
    <w:rsid w:val="005D649C"/>
    <w:rsid w:val="005D6EFD"/>
    <w:rsid w:val="005D732A"/>
    <w:rsid w:val="005D775F"/>
    <w:rsid w:val="005D7BA1"/>
    <w:rsid w:val="005E0543"/>
    <w:rsid w:val="005E0618"/>
    <w:rsid w:val="005E09F6"/>
    <w:rsid w:val="005E0AF5"/>
    <w:rsid w:val="005E106C"/>
    <w:rsid w:val="005E12C9"/>
    <w:rsid w:val="005E1348"/>
    <w:rsid w:val="005E1CEA"/>
    <w:rsid w:val="005E1E23"/>
    <w:rsid w:val="005E2077"/>
    <w:rsid w:val="005E25A4"/>
    <w:rsid w:val="005E2960"/>
    <w:rsid w:val="005E2C44"/>
    <w:rsid w:val="005E3052"/>
    <w:rsid w:val="005E30C1"/>
    <w:rsid w:val="005E30D3"/>
    <w:rsid w:val="005E38F6"/>
    <w:rsid w:val="005E3958"/>
    <w:rsid w:val="005E3E81"/>
    <w:rsid w:val="005E4B98"/>
    <w:rsid w:val="005E4DB9"/>
    <w:rsid w:val="005E4DEA"/>
    <w:rsid w:val="005E5E71"/>
    <w:rsid w:val="005E65DD"/>
    <w:rsid w:val="005E6725"/>
    <w:rsid w:val="005E6CE1"/>
    <w:rsid w:val="005E6E43"/>
    <w:rsid w:val="005E7289"/>
    <w:rsid w:val="005E7612"/>
    <w:rsid w:val="005E77CA"/>
    <w:rsid w:val="005E7ECF"/>
    <w:rsid w:val="005E7F4D"/>
    <w:rsid w:val="005F0333"/>
    <w:rsid w:val="005F034D"/>
    <w:rsid w:val="005F0480"/>
    <w:rsid w:val="005F05CA"/>
    <w:rsid w:val="005F067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485"/>
    <w:rsid w:val="005F4615"/>
    <w:rsid w:val="005F4A4C"/>
    <w:rsid w:val="005F5C81"/>
    <w:rsid w:val="005F5DE4"/>
    <w:rsid w:val="005F5E90"/>
    <w:rsid w:val="005F61CE"/>
    <w:rsid w:val="005F62A8"/>
    <w:rsid w:val="005F6397"/>
    <w:rsid w:val="005F6496"/>
    <w:rsid w:val="005F661E"/>
    <w:rsid w:val="005F67A0"/>
    <w:rsid w:val="005F68D8"/>
    <w:rsid w:val="005F69B0"/>
    <w:rsid w:val="005F6B4C"/>
    <w:rsid w:val="005F6BC4"/>
    <w:rsid w:val="005F6C33"/>
    <w:rsid w:val="005F6C85"/>
    <w:rsid w:val="005F6D8F"/>
    <w:rsid w:val="005F752F"/>
    <w:rsid w:val="005F7DA3"/>
    <w:rsid w:val="005F7EE2"/>
    <w:rsid w:val="005F7FCC"/>
    <w:rsid w:val="00600033"/>
    <w:rsid w:val="00600701"/>
    <w:rsid w:val="006008C2"/>
    <w:rsid w:val="006008C8"/>
    <w:rsid w:val="006009EA"/>
    <w:rsid w:val="00600A2A"/>
    <w:rsid w:val="00601290"/>
    <w:rsid w:val="00601298"/>
    <w:rsid w:val="00601706"/>
    <w:rsid w:val="00601BCE"/>
    <w:rsid w:val="00601F4A"/>
    <w:rsid w:val="00602023"/>
    <w:rsid w:val="00602082"/>
    <w:rsid w:val="00602111"/>
    <w:rsid w:val="0060214F"/>
    <w:rsid w:val="006021C9"/>
    <w:rsid w:val="00602A58"/>
    <w:rsid w:val="00602E41"/>
    <w:rsid w:val="006032BB"/>
    <w:rsid w:val="0060368A"/>
    <w:rsid w:val="0060388C"/>
    <w:rsid w:val="00603D9B"/>
    <w:rsid w:val="00603F1F"/>
    <w:rsid w:val="00603F40"/>
    <w:rsid w:val="00603FF3"/>
    <w:rsid w:val="0060442E"/>
    <w:rsid w:val="006045C6"/>
    <w:rsid w:val="00604835"/>
    <w:rsid w:val="00604928"/>
    <w:rsid w:val="00604FCF"/>
    <w:rsid w:val="00605384"/>
    <w:rsid w:val="006056DC"/>
    <w:rsid w:val="006056E6"/>
    <w:rsid w:val="00605A98"/>
    <w:rsid w:val="00605B96"/>
    <w:rsid w:val="00606AC8"/>
    <w:rsid w:val="006070DC"/>
    <w:rsid w:val="00607D3B"/>
    <w:rsid w:val="00610186"/>
    <w:rsid w:val="00610198"/>
    <w:rsid w:val="00610807"/>
    <w:rsid w:val="006108AB"/>
    <w:rsid w:val="00610E46"/>
    <w:rsid w:val="00610EF0"/>
    <w:rsid w:val="006113DE"/>
    <w:rsid w:val="00611579"/>
    <w:rsid w:val="0061223D"/>
    <w:rsid w:val="00612280"/>
    <w:rsid w:val="006125B0"/>
    <w:rsid w:val="006125BA"/>
    <w:rsid w:val="00612730"/>
    <w:rsid w:val="00612849"/>
    <w:rsid w:val="00612DC4"/>
    <w:rsid w:val="006135F7"/>
    <w:rsid w:val="00613739"/>
    <w:rsid w:val="006137DE"/>
    <w:rsid w:val="0061381B"/>
    <w:rsid w:val="00613A0E"/>
    <w:rsid w:val="00613D1C"/>
    <w:rsid w:val="00614030"/>
    <w:rsid w:val="0061413E"/>
    <w:rsid w:val="006143C7"/>
    <w:rsid w:val="00614575"/>
    <w:rsid w:val="00615922"/>
    <w:rsid w:val="00615B41"/>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1D2"/>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92"/>
    <w:rsid w:val="00622D02"/>
    <w:rsid w:val="0062300D"/>
    <w:rsid w:val="00623384"/>
    <w:rsid w:val="00623619"/>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2AB"/>
    <w:rsid w:val="006267BD"/>
    <w:rsid w:val="00626953"/>
    <w:rsid w:val="00627203"/>
    <w:rsid w:val="0062753C"/>
    <w:rsid w:val="00627AFC"/>
    <w:rsid w:val="00627DCA"/>
    <w:rsid w:val="00627EA5"/>
    <w:rsid w:val="006300AC"/>
    <w:rsid w:val="00630BAC"/>
    <w:rsid w:val="00630CB9"/>
    <w:rsid w:val="00630EAB"/>
    <w:rsid w:val="00630EDF"/>
    <w:rsid w:val="00631138"/>
    <w:rsid w:val="006315A7"/>
    <w:rsid w:val="00631747"/>
    <w:rsid w:val="00631762"/>
    <w:rsid w:val="006319E9"/>
    <w:rsid w:val="0063227B"/>
    <w:rsid w:val="00632287"/>
    <w:rsid w:val="00632722"/>
    <w:rsid w:val="00632766"/>
    <w:rsid w:val="0063281F"/>
    <w:rsid w:val="0063329B"/>
    <w:rsid w:val="006332A1"/>
    <w:rsid w:val="0063351C"/>
    <w:rsid w:val="00633C54"/>
    <w:rsid w:val="00633E25"/>
    <w:rsid w:val="00634092"/>
    <w:rsid w:val="00634490"/>
    <w:rsid w:val="006345AC"/>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999"/>
    <w:rsid w:val="00636D3E"/>
    <w:rsid w:val="0063713B"/>
    <w:rsid w:val="006372ED"/>
    <w:rsid w:val="00637621"/>
    <w:rsid w:val="00637721"/>
    <w:rsid w:val="0063788D"/>
    <w:rsid w:val="00637971"/>
    <w:rsid w:val="00637D7A"/>
    <w:rsid w:val="006403F6"/>
    <w:rsid w:val="0064080D"/>
    <w:rsid w:val="0064081A"/>
    <w:rsid w:val="0064124C"/>
    <w:rsid w:val="006417F6"/>
    <w:rsid w:val="00641A44"/>
    <w:rsid w:val="00641CEF"/>
    <w:rsid w:val="00642064"/>
    <w:rsid w:val="0064268E"/>
    <w:rsid w:val="00642968"/>
    <w:rsid w:val="00642972"/>
    <w:rsid w:val="00642B57"/>
    <w:rsid w:val="0064322F"/>
    <w:rsid w:val="00643300"/>
    <w:rsid w:val="00643552"/>
    <w:rsid w:val="00643AC2"/>
    <w:rsid w:val="0064425A"/>
    <w:rsid w:val="00644D74"/>
    <w:rsid w:val="00644EA7"/>
    <w:rsid w:val="00644F4C"/>
    <w:rsid w:val="006455D1"/>
    <w:rsid w:val="00645D6F"/>
    <w:rsid w:val="0064643A"/>
    <w:rsid w:val="006468B0"/>
    <w:rsid w:val="00646A71"/>
    <w:rsid w:val="00646A7C"/>
    <w:rsid w:val="006476AD"/>
    <w:rsid w:val="0065002E"/>
    <w:rsid w:val="0065024B"/>
    <w:rsid w:val="006503A2"/>
    <w:rsid w:val="0065051E"/>
    <w:rsid w:val="00650713"/>
    <w:rsid w:val="00650977"/>
    <w:rsid w:val="00650BA1"/>
    <w:rsid w:val="00650CB3"/>
    <w:rsid w:val="00650E6B"/>
    <w:rsid w:val="00650EAE"/>
    <w:rsid w:val="00651155"/>
    <w:rsid w:val="00651182"/>
    <w:rsid w:val="006515A2"/>
    <w:rsid w:val="00651773"/>
    <w:rsid w:val="00651A7C"/>
    <w:rsid w:val="00651F48"/>
    <w:rsid w:val="006520E2"/>
    <w:rsid w:val="0065211E"/>
    <w:rsid w:val="0065218A"/>
    <w:rsid w:val="006523A8"/>
    <w:rsid w:val="00652480"/>
    <w:rsid w:val="00652A08"/>
    <w:rsid w:val="00652AA5"/>
    <w:rsid w:val="00652B31"/>
    <w:rsid w:val="00652E8B"/>
    <w:rsid w:val="00652F5C"/>
    <w:rsid w:val="00653125"/>
    <w:rsid w:val="0065314E"/>
    <w:rsid w:val="00653488"/>
    <w:rsid w:val="006537A4"/>
    <w:rsid w:val="00653BB0"/>
    <w:rsid w:val="00653C4F"/>
    <w:rsid w:val="00653FE3"/>
    <w:rsid w:val="00654695"/>
    <w:rsid w:val="0065470D"/>
    <w:rsid w:val="00654C9A"/>
    <w:rsid w:val="00654D03"/>
    <w:rsid w:val="00654F8D"/>
    <w:rsid w:val="00655129"/>
    <w:rsid w:val="00655371"/>
    <w:rsid w:val="006553B6"/>
    <w:rsid w:val="00655B06"/>
    <w:rsid w:val="006561D9"/>
    <w:rsid w:val="00656241"/>
    <w:rsid w:val="00656383"/>
    <w:rsid w:val="0065656E"/>
    <w:rsid w:val="006565DE"/>
    <w:rsid w:val="00656722"/>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465"/>
    <w:rsid w:val="006655FE"/>
    <w:rsid w:val="0066573E"/>
    <w:rsid w:val="006657C2"/>
    <w:rsid w:val="00665A00"/>
    <w:rsid w:val="00665ADB"/>
    <w:rsid w:val="00665CDF"/>
    <w:rsid w:val="00665E5C"/>
    <w:rsid w:val="0066683D"/>
    <w:rsid w:val="00666B12"/>
    <w:rsid w:val="00666BB8"/>
    <w:rsid w:val="00666FC1"/>
    <w:rsid w:val="006670DF"/>
    <w:rsid w:val="006671B0"/>
    <w:rsid w:val="00667691"/>
    <w:rsid w:val="00667716"/>
    <w:rsid w:val="00667D7A"/>
    <w:rsid w:val="00670687"/>
    <w:rsid w:val="00670C50"/>
    <w:rsid w:val="00670C6F"/>
    <w:rsid w:val="00670D08"/>
    <w:rsid w:val="006718CF"/>
    <w:rsid w:val="0067193C"/>
    <w:rsid w:val="006728DC"/>
    <w:rsid w:val="00672C23"/>
    <w:rsid w:val="00672C53"/>
    <w:rsid w:val="00672D88"/>
    <w:rsid w:val="00672F55"/>
    <w:rsid w:val="00673283"/>
    <w:rsid w:val="00673AB8"/>
    <w:rsid w:val="006741C0"/>
    <w:rsid w:val="0067499A"/>
    <w:rsid w:val="00674DA9"/>
    <w:rsid w:val="00675301"/>
    <w:rsid w:val="00675646"/>
    <w:rsid w:val="0067568F"/>
    <w:rsid w:val="00675C37"/>
    <w:rsid w:val="00676118"/>
    <w:rsid w:val="00676982"/>
    <w:rsid w:val="00676BF8"/>
    <w:rsid w:val="00676E39"/>
    <w:rsid w:val="006774AB"/>
    <w:rsid w:val="006776AA"/>
    <w:rsid w:val="00677943"/>
    <w:rsid w:val="00677E9D"/>
    <w:rsid w:val="006806F3"/>
    <w:rsid w:val="0068078A"/>
    <w:rsid w:val="00680F19"/>
    <w:rsid w:val="0068125C"/>
    <w:rsid w:val="006812C4"/>
    <w:rsid w:val="00681379"/>
    <w:rsid w:val="00681880"/>
    <w:rsid w:val="0068219B"/>
    <w:rsid w:val="00682703"/>
    <w:rsid w:val="00682C0D"/>
    <w:rsid w:val="00682E78"/>
    <w:rsid w:val="0068332A"/>
    <w:rsid w:val="006835EE"/>
    <w:rsid w:val="00683700"/>
    <w:rsid w:val="006837BD"/>
    <w:rsid w:val="00683942"/>
    <w:rsid w:val="00683DDB"/>
    <w:rsid w:val="00684088"/>
    <w:rsid w:val="00684247"/>
    <w:rsid w:val="00684440"/>
    <w:rsid w:val="00684952"/>
    <w:rsid w:val="00684D41"/>
    <w:rsid w:val="0068554D"/>
    <w:rsid w:val="00685605"/>
    <w:rsid w:val="00685940"/>
    <w:rsid w:val="00685A99"/>
    <w:rsid w:val="00685BBD"/>
    <w:rsid w:val="00685DA8"/>
    <w:rsid w:val="00686AEC"/>
    <w:rsid w:val="00687107"/>
    <w:rsid w:val="0068748F"/>
    <w:rsid w:val="006876A1"/>
    <w:rsid w:val="0068781D"/>
    <w:rsid w:val="006878D8"/>
    <w:rsid w:val="00687FDC"/>
    <w:rsid w:val="00687FDE"/>
    <w:rsid w:val="006903B7"/>
    <w:rsid w:val="00690575"/>
    <w:rsid w:val="00690B51"/>
    <w:rsid w:val="00690D25"/>
    <w:rsid w:val="0069135D"/>
    <w:rsid w:val="006914BB"/>
    <w:rsid w:val="006914C0"/>
    <w:rsid w:val="00691579"/>
    <w:rsid w:val="006919FA"/>
    <w:rsid w:val="006921FD"/>
    <w:rsid w:val="0069240F"/>
    <w:rsid w:val="006926E9"/>
    <w:rsid w:val="006927B3"/>
    <w:rsid w:val="006927F0"/>
    <w:rsid w:val="0069284C"/>
    <w:rsid w:val="006928C1"/>
    <w:rsid w:val="00692ABF"/>
    <w:rsid w:val="00692EAA"/>
    <w:rsid w:val="006933FC"/>
    <w:rsid w:val="0069360C"/>
    <w:rsid w:val="0069386C"/>
    <w:rsid w:val="00693A27"/>
    <w:rsid w:val="00693C1C"/>
    <w:rsid w:val="00693D6C"/>
    <w:rsid w:val="00693DBF"/>
    <w:rsid w:val="00693EB5"/>
    <w:rsid w:val="00693EDF"/>
    <w:rsid w:val="00694001"/>
    <w:rsid w:val="00694148"/>
    <w:rsid w:val="0069441B"/>
    <w:rsid w:val="00694EAD"/>
    <w:rsid w:val="00695311"/>
    <w:rsid w:val="00695418"/>
    <w:rsid w:val="0069558E"/>
    <w:rsid w:val="00695646"/>
    <w:rsid w:val="00695B68"/>
    <w:rsid w:val="00695DF4"/>
    <w:rsid w:val="00695E1B"/>
    <w:rsid w:val="00696002"/>
    <w:rsid w:val="0069619F"/>
    <w:rsid w:val="006962F6"/>
    <w:rsid w:val="006963B6"/>
    <w:rsid w:val="006968B0"/>
    <w:rsid w:val="00696AEF"/>
    <w:rsid w:val="00696CC9"/>
    <w:rsid w:val="00696E12"/>
    <w:rsid w:val="006973DB"/>
    <w:rsid w:val="0069743D"/>
    <w:rsid w:val="0069752A"/>
    <w:rsid w:val="00697D67"/>
    <w:rsid w:val="00697D71"/>
    <w:rsid w:val="00697E87"/>
    <w:rsid w:val="00697F18"/>
    <w:rsid w:val="006A03F0"/>
    <w:rsid w:val="006A0AE7"/>
    <w:rsid w:val="006A1488"/>
    <w:rsid w:val="006A1576"/>
    <w:rsid w:val="006A21EC"/>
    <w:rsid w:val="006A2313"/>
    <w:rsid w:val="006A2391"/>
    <w:rsid w:val="006A277C"/>
    <w:rsid w:val="006A2A65"/>
    <w:rsid w:val="006A2DAF"/>
    <w:rsid w:val="006A3012"/>
    <w:rsid w:val="006A3B2D"/>
    <w:rsid w:val="006A3C2E"/>
    <w:rsid w:val="006A3EDA"/>
    <w:rsid w:val="006A4031"/>
    <w:rsid w:val="006A4124"/>
    <w:rsid w:val="006A427D"/>
    <w:rsid w:val="006A43E4"/>
    <w:rsid w:val="006A45C8"/>
    <w:rsid w:val="006A48F1"/>
    <w:rsid w:val="006A4DAF"/>
    <w:rsid w:val="006A4F90"/>
    <w:rsid w:val="006A5D7B"/>
    <w:rsid w:val="006A6352"/>
    <w:rsid w:val="006A642F"/>
    <w:rsid w:val="006A656A"/>
    <w:rsid w:val="006A66CB"/>
    <w:rsid w:val="006A6A94"/>
    <w:rsid w:val="006A74D3"/>
    <w:rsid w:val="006A74FA"/>
    <w:rsid w:val="006A77F9"/>
    <w:rsid w:val="006A7BE1"/>
    <w:rsid w:val="006A7C91"/>
    <w:rsid w:val="006B045B"/>
    <w:rsid w:val="006B0523"/>
    <w:rsid w:val="006B0580"/>
    <w:rsid w:val="006B0649"/>
    <w:rsid w:val="006B0663"/>
    <w:rsid w:val="006B06C4"/>
    <w:rsid w:val="006B0E38"/>
    <w:rsid w:val="006B127B"/>
    <w:rsid w:val="006B12CD"/>
    <w:rsid w:val="006B149E"/>
    <w:rsid w:val="006B1500"/>
    <w:rsid w:val="006B1720"/>
    <w:rsid w:val="006B1CCE"/>
    <w:rsid w:val="006B1D38"/>
    <w:rsid w:val="006B24E3"/>
    <w:rsid w:val="006B2B3C"/>
    <w:rsid w:val="006B2B79"/>
    <w:rsid w:val="006B2BCB"/>
    <w:rsid w:val="006B2DE2"/>
    <w:rsid w:val="006B3315"/>
    <w:rsid w:val="006B33E5"/>
    <w:rsid w:val="006B355D"/>
    <w:rsid w:val="006B36EB"/>
    <w:rsid w:val="006B3750"/>
    <w:rsid w:val="006B38CE"/>
    <w:rsid w:val="006B3922"/>
    <w:rsid w:val="006B3BE9"/>
    <w:rsid w:val="006B3D76"/>
    <w:rsid w:val="006B3FD0"/>
    <w:rsid w:val="006B4046"/>
    <w:rsid w:val="006B51B9"/>
    <w:rsid w:val="006B5378"/>
    <w:rsid w:val="006B53E2"/>
    <w:rsid w:val="006B557B"/>
    <w:rsid w:val="006B56EA"/>
    <w:rsid w:val="006B5C41"/>
    <w:rsid w:val="006B5CD5"/>
    <w:rsid w:val="006B7A80"/>
    <w:rsid w:val="006B7BCD"/>
    <w:rsid w:val="006B7C37"/>
    <w:rsid w:val="006B7DBD"/>
    <w:rsid w:val="006C0138"/>
    <w:rsid w:val="006C0490"/>
    <w:rsid w:val="006C0520"/>
    <w:rsid w:val="006C10DC"/>
    <w:rsid w:val="006C123D"/>
    <w:rsid w:val="006C15BB"/>
    <w:rsid w:val="006C1A4B"/>
    <w:rsid w:val="006C1C8D"/>
    <w:rsid w:val="006C1F79"/>
    <w:rsid w:val="006C2375"/>
    <w:rsid w:val="006C25D3"/>
    <w:rsid w:val="006C2860"/>
    <w:rsid w:val="006C2917"/>
    <w:rsid w:val="006C2CF4"/>
    <w:rsid w:val="006C2F17"/>
    <w:rsid w:val="006C384C"/>
    <w:rsid w:val="006C38D9"/>
    <w:rsid w:val="006C39A5"/>
    <w:rsid w:val="006C40D3"/>
    <w:rsid w:val="006C4211"/>
    <w:rsid w:val="006C4680"/>
    <w:rsid w:val="006C48C8"/>
    <w:rsid w:val="006C4B6F"/>
    <w:rsid w:val="006C4DFA"/>
    <w:rsid w:val="006C4E31"/>
    <w:rsid w:val="006C4F81"/>
    <w:rsid w:val="006C588E"/>
    <w:rsid w:val="006C58A6"/>
    <w:rsid w:val="006C5F49"/>
    <w:rsid w:val="006C5FC8"/>
    <w:rsid w:val="006C6076"/>
    <w:rsid w:val="006C6121"/>
    <w:rsid w:val="006C63A6"/>
    <w:rsid w:val="006C6513"/>
    <w:rsid w:val="006C666E"/>
    <w:rsid w:val="006C6A7D"/>
    <w:rsid w:val="006C6ABD"/>
    <w:rsid w:val="006C6DED"/>
    <w:rsid w:val="006C700D"/>
    <w:rsid w:val="006C7B68"/>
    <w:rsid w:val="006C7C6E"/>
    <w:rsid w:val="006C7E36"/>
    <w:rsid w:val="006C7F0F"/>
    <w:rsid w:val="006D00B2"/>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635"/>
    <w:rsid w:val="006D4A51"/>
    <w:rsid w:val="006D4A6D"/>
    <w:rsid w:val="006D4B2F"/>
    <w:rsid w:val="006D55DF"/>
    <w:rsid w:val="006D599E"/>
    <w:rsid w:val="006D5AA9"/>
    <w:rsid w:val="006D5AAC"/>
    <w:rsid w:val="006D602B"/>
    <w:rsid w:val="006D6E57"/>
    <w:rsid w:val="006D6EEB"/>
    <w:rsid w:val="006D6EF4"/>
    <w:rsid w:val="006D7456"/>
    <w:rsid w:val="006D752B"/>
    <w:rsid w:val="006D78CD"/>
    <w:rsid w:val="006D7959"/>
    <w:rsid w:val="006D7B7A"/>
    <w:rsid w:val="006D7F87"/>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11"/>
    <w:rsid w:val="006E34C2"/>
    <w:rsid w:val="006E3EA1"/>
    <w:rsid w:val="006E4328"/>
    <w:rsid w:val="006E4713"/>
    <w:rsid w:val="006E4755"/>
    <w:rsid w:val="006E4CC8"/>
    <w:rsid w:val="006E52CD"/>
    <w:rsid w:val="006E5622"/>
    <w:rsid w:val="006E56C3"/>
    <w:rsid w:val="006E6038"/>
    <w:rsid w:val="006E637F"/>
    <w:rsid w:val="006E6BC3"/>
    <w:rsid w:val="006E6BDE"/>
    <w:rsid w:val="006E6D46"/>
    <w:rsid w:val="006E6DE3"/>
    <w:rsid w:val="006E6E9F"/>
    <w:rsid w:val="006E6F3F"/>
    <w:rsid w:val="006E71CC"/>
    <w:rsid w:val="006E776B"/>
    <w:rsid w:val="006E7898"/>
    <w:rsid w:val="006E7AD0"/>
    <w:rsid w:val="006F0235"/>
    <w:rsid w:val="006F0394"/>
    <w:rsid w:val="006F0FA1"/>
    <w:rsid w:val="006F1587"/>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2EA"/>
    <w:rsid w:val="006F5701"/>
    <w:rsid w:val="006F5776"/>
    <w:rsid w:val="006F57D4"/>
    <w:rsid w:val="006F62AA"/>
    <w:rsid w:val="006F6514"/>
    <w:rsid w:val="006F65CF"/>
    <w:rsid w:val="006F6BAE"/>
    <w:rsid w:val="006F6CEC"/>
    <w:rsid w:val="006F70A1"/>
    <w:rsid w:val="006F74DC"/>
    <w:rsid w:val="006F799B"/>
    <w:rsid w:val="007002AF"/>
    <w:rsid w:val="007006CE"/>
    <w:rsid w:val="007008E1"/>
    <w:rsid w:val="0070110F"/>
    <w:rsid w:val="00701370"/>
    <w:rsid w:val="00701522"/>
    <w:rsid w:val="0070158A"/>
    <w:rsid w:val="007017D6"/>
    <w:rsid w:val="00701989"/>
    <w:rsid w:val="00701D34"/>
    <w:rsid w:val="00701D6D"/>
    <w:rsid w:val="00701DA7"/>
    <w:rsid w:val="00702110"/>
    <w:rsid w:val="007027A3"/>
    <w:rsid w:val="00702948"/>
    <w:rsid w:val="0070316E"/>
    <w:rsid w:val="0070378E"/>
    <w:rsid w:val="00703ACD"/>
    <w:rsid w:val="00703B0E"/>
    <w:rsid w:val="00703BBD"/>
    <w:rsid w:val="00703FB6"/>
    <w:rsid w:val="007047BA"/>
    <w:rsid w:val="0070485F"/>
    <w:rsid w:val="007048C6"/>
    <w:rsid w:val="00704A53"/>
    <w:rsid w:val="00704BB6"/>
    <w:rsid w:val="00704DF3"/>
    <w:rsid w:val="007050A6"/>
    <w:rsid w:val="007053FA"/>
    <w:rsid w:val="007054F5"/>
    <w:rsid w:val="007057AA"/>
    <w:rsid w:val="007057DE"/>
    <w:rsid w:val="00705B02"/>
    <w:rsid w:val="00705DBE"/>
    <w:rsid w:val="00705E5F"/>
    <w:rsid w:val="00705E98"/>
    <w:rsid w:val="00706003"/>
    <w:rsid w:val="007060E8"/>
    <w:rsid w:val="0070688D"/>
    <w:rsid w:val="007068AF"/>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0BD"/>
    <w:rsid w:val="00713195"/>
    <w:rsid w:val="007132F7"/>
    <w:rsid w:val="00713392"/>
    <w:rsid w:val="00713CA5"/>
    <w:rsid w:val="00713F8E"/>
    <w:rsid w:val="007140DA"/>
    <w:rsid w:val="007141A0"/>
    <w:rsid w:val="00714A02"/>
    <w:rsid w:val="00714EE4"/>
    <w:rsid w:val="0071571B"/>
    <w:rsid w:val="00715E34"/>
    <w:rsid w:val="00716A89"/>
    <w:rsid w:val="00716F37"/>
    <w:rsid w:val="00717599"/>
    <w:rsid w:val="007176E9"/>
    <w:rsid w:val="007178CB"/>
    <w:rsid w:val="00717B1C"/>
    <w:rsid w:val="00717B82"/>
    <w:rsid w:val="007201B4"/>
    <w:rsid w:val="00720428"/>
    <w:rsid w:val="007204D2"/>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52B"/>
    <w:rsid w:val="00723AFD"/>
    <w:rsid w:val="00723DCE"/>
    <w:rsid w:val="007241D3"/>
    <w:rsid w:val="007242BC"/>
    <w:rsid w:val="00724677"/>
    <w:rsid w:val="007247B2"/>
    <w:rsid w:val="007247E7"/>
    <w:rsid w:val="00724808"/>
    <w:rsid w:val="007248F6"/>
    <w:rsid w:val="00724AEC"/>
    <w:rsid w:val="00724D19"/>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7CA"/>
    <w:rsid w:val="00730B5B"/>
    <w:rsid w:val="00730FBC"/>
    <w:rsid w:val="007316C6"/>
    <w:rsid w:val="00731912"/>
    <w:rsid w:val="00731B23"/>
    <w:rsid w:val="007324EA"/>
    <w:rsid w:val="007326F7"/>
    <w:rsid w:val="00732B64"/>
    <w:rsid w:val="0073300B"/>
    <w:rsid w:val="00733351"/>
    <w:rsid w:val="00733434"/>
    <w:rsid w:val="00734050"/>
    <w:rsid w:val="0073492C"/>
    <w:rsid w:val="00734CDA"/>
    <w:rsid w:val="00734E1A"/>
    <w:rsid w:val="00735AD1"/>
    <w:rsid w:val="00735AF0"/>
    <w:rsid w:val="00735BB4"/>
    <w:rsid w:val="00735D1B"/>
    <w:rsid w:val="00735EDF"/>
    <w:rsid w:val="0073602B"/>
    <w:rsid w:val="00736192"/>
    <w:rsid w:val="007361A3"/>
    <w:rsid w:val="007363CF"/>
    <w:rsid w:val="007369AC"/>
    <w:rsid w:val="00736DDE"/>
    <w:rsid w:val="00737118"/>
    <w:rsid w:val="00737AEA"/>
    <w:rsid w:val="00740085"/>
    <w:rsid w:val="007407DC"/>
    <w:rsid w:val="0074092A"/>
    <w:rsid w:val="00740C60"/>
    <w:rsid w:val="00740D4F"/>
    <w:rsid w:val="00740E30"/>
    <w:rsid w:val="007412B0"/>
    <w:rsid w:val="00741662"/>
    <w:rsid w:val="00741C45"/>
    <w:rsid w:val="007422C9"/>
    <w:rsid w:val="007424EC"/>
    <w:rsid w:val="0074278F"/>
    <w:rsid w:val="00742C86"/>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938"/>
    <w:rsid w:val="00746D9B"/>
    <w:rsid w:val="00746E55"/>
    <w:rsid w:val="00746FDC"/>
    <w:rsid w:val="007471E4"/>
    <w:rsid w:val="0074732E"/>
    <w:rsid w:val="007473B7"/>
    <w:rsid w:val="007479C7"/>
    <w:rsid w:val="00747BB6"/>
    <w:rsid w:val="00747BF7"/>
    <w:rsid w:val="00747F08"/>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4BA"/>
    <w:rsid w:val="007534C2"/>
    <w:rsid w:val="00753581"/>
    <w:rsid w:val="007536E0"/>
    <w:rsid w:val="00753A69"/>
    <w:rsid w:val="00753B79"/>
    <w:rsid w:val="00753E25"/>
    <w:rsid w:val="007540EA"/>
    <w:rsid w:val="00754135"/>
    <w:rsid w:val="00754184"/>
    <w:rsid w:val="007547DB"/>
    <w:rsid w:val="0075492E"/>
    <w:rsid w:val="00754AE3"/>
    <w:rsid w:val="00755279"/>
    <w:rsid w:val="00755871"/>
    <w:rsid w:val="00755A9C"/>
    <w:rsid w:val="00755D07"/>
    <w:rsid w:val="00755D94"/>
    <w:rsid w:val="0075632A"/>
    <w:rsid w:val="007569C1"/>
    <w:rsid w:val="00757120"/>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8AA"/>
    <w:rsid w:val="007641C7"/>
    <w:rsid w:val="00764328"/>
    <w:rsid w:val="007644B1"/>
    <w:rsid w:val="00764A35"/>
    <w:rsid w:val="00764C5B"/>
    <w:rsid w:val="00764E05"/>
    <w:rsid w:val="007653E6"/>
    <w:rsid w:val="00765543"/>
    <w:rsid w:val="007657CC"/>
    <w:rsid w:val="00765966"/>
    <w:rsid w:val="00766124"/>
    <w:rsid w:val="0076631B"/>
    <w:rsid w:val="0076661E"/>
    <w:rsid w:val="0076686D"/>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E9C"/>
    <w:rsid w:val="00767FAC"/>
    <w:rsid w:val="00770162"/>
    <w:rsid w:val="007705A0"/>
    <w:rsid w:val="00770641"/>
    <w:rsid w:val="007706BE"/>
    <w:rsid w:val="007708DD"/>
    <w:rsid w:val="00770A9D"/>
    <w:rsid w:val="00770EA5"/>
    <w:rsid w:val="00771299"/>
    <w:rsid w:val="00771341"/>
    <w:rsid w:val="00771464"/>
    <w:rsid w:val="0077150B"/>
    <w:rsid w:val="00771535"/>
    <w:rsid w:val="00771722"/>
    <w:rsid w:val="00771ED2"/>
    <w:rsid w:val="007726E4"/>
    <w:rsid w:val="007727F9"/>
    <w:rsid w:val="00772CBA"/>
    <w:rsid w:val="00772D80"/>
    <w:rsid w:val="00772F48"/>
    <w:rsid w:val="0077429F"/>
    <w:rsid w:val="00774B7C"/>
    <w:rsid w:val="00774C8B"/>
    <w:rsid w:val="00774C9E"/>
    <w:rsid w:val="00774E8D"/>
    <w:rsid w:val="00775714"/>
    <w:rsid w:val="00775D46"/>
    <w:rsid w:val="007761B3"/>
    <w:rsid w:val="0077671B"/>
    <w:rsid w:val="00776CC8"/>
    <w:rsid w:val="00776CEC"/>
    <w:rsid w:val="00776F95"/>
    <w:rsid w:val="00777093"/>
    <w:rsid w:val="007775F5"/>
    <w:rsid w:val="00777A45"/>
    <w:rsid w:val="00777AF0"/>
    <w:rsid w:val="0078020C"/>
    <w:rsid w:val="00780452"/>
    <w:rsid w:val="00780610"/>
    <w:rsid w:val="00780B29"/>
    <w:rsid w:val="00780BB1"/>
    <w:rsid w:val="00780E7E"/>
    <w:rsid w:val="00780EAB"/>
    <w:rsid w:val="007810AA"/>
    <w:rsid w:val="007811F1"/>
    <w:rsid w:val="00781566"/>
    <w:rsid w:val="007815AD"/>
    <w:rsid w:val="00781659"/>
    <w:rsid w:val="00781CCA"/>
    <w:rsid w:val="0078215F"/>
    <w:rsid w:val="00782360"/>
    <w:rsid w:val="00782463"/>
    <w:rsid w:val="007825F6"/>
    <w:rsid w:val="0078285A"/>
    <w:rsid w:val="00782A7E"/>
    <w:rsid w:val="00782B3F"/>
    <w:rsid w:val="007835C9"/>
    <w:rsid w:val="00783ACE"/>
    <w:rsid w:val="00783C51"/>
    <w:rsid w:val="00783CF4"/>
    <w:rsid w:val="007843A6"/>
    <w:rsid w:val="00784A22"/>
    <w:rsid w:val="00784C74"/>
    <w:rsid w:val="00784E80"/>
    <w:rsid w:val="00785103"/>
    <w:rsid w:val="00785C61"/>
    <w:rsid w:val="00785DA8"/>
    <w:rsid w:val="00785F45"/>
    <w:rsid w:val="00786130"/>
    <w:rsid w:val="007864A2"/>
    <w:rsid w:val="00786813"/>
    <w:rsid w:val="00787035"/>
    <w:rsid w:val="0078757D"/>
    <w:rsid w:val="007878A8"/>
    <w:rsid w:val="00787DF8"/>
    <w:rsid w:val="00787E9B"/>
    <w:rsid w:val="007907D1"/>
    <w:rsid w:val="00790E52"/>
    <w:rsid w:val="00790FA3"/>
    <w:rsid w:val="00791274"/>
    <w:rsid w:val="007916EF"/>
    <w:rsid w:val="007919E5"/>
    <w:rsid w:val="00791C7D"/>
    <w:rsid w:val="00791CE5"/>
    <w:rsid w:val="00791D17"/>
    <w:rsid w:val="00791FF0"/>
    <w:rsid w:val="00792528"/>
    <w:rsid w:val="00792867"/>
    <w:rsid w:val="00792C95"/>
    <w:rsid w:val="00792FE6"/>
    <w:rsid w:val="0079321F"/>
    <w:rsid w:val="00793B92"/>
    <w:rsid w:val="00793C39"/>
    <w:rsid w:val="00793ED7"/>
    <w:rsid w:val="0079485A"/>
    <w:rsid w:val="007949BA"/>
    <w:rsid w:val="007949EC"/>
    <w:rsid w:val="00794AF2"/>
    <w:rsid w:val="00794B93"/>
    <w:rsid w:val="00794D3D"/>
    <w:rsid w:val="007950E1"/>
    <w:rsid w:val="007951F5"/>
    <w:rsid w:val="007954F0"/>
    <w:rsid w:val="007958FA"/>
    <w:rsid w:val="00795A2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D4"/>
    <w:rsid w:val="007A07EC"/>
    <w:rsid w:val="007A0D99"/>
    <w:rsid w:val="007A0DAE"/>
    <w:rsid w:val="007A16BE"/>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6158"/>
    <w:rsid w:val="007A6309"/>
    <w:rsid w:val="007A64EE"/>
    <w:rsid w:val="007A6688"/>
    <w:rsid w:val="007A66A0"/>
    <w:rsid w:val="007A7645"/>
    <w:rsid w:val="007A7A79"/>
    <w:rsid w:val="007A7DA5"/>
    <w:rsid w:val="007B0002"/>
    <w:rsid w:val="007B01DE"/>
    <w:rsid w:val="007B0398"/>
    <w:rsid w:val="007B0503"/>
    <w:rsid w:val="007B0BC3"/>
    <w:rsid w:val="007B0D8E"/>
    <w:rsid w:val="007B137C"/>
    <w:rsid w:val="007B1843"/>
    <w:rsid w:val="007B1D44"/>
    <w:rsid w:val="007B2213"/>
    <w:rsid w:val="007B237E"/>
    <w:rsid w:val="007B2B58"/>
    <w:rsid w:val="007B2E31"/>
    <w:rsid w:val="007B2ED0"/>
    <w:rsid w:val="007B2F1F"/>
    <w:rsid w:val="007B303F"/>
    <w:rsid w:val="007B30D9"/>
    <w:rsid w:val="007B30E7"/>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F6B"/>
    <w:rsid w:val="007B6F8F"/>
    <w:rsid w:val="007B7279"/>
    <w:rsid w:val="007B7592"/>
    <w:rsid w:val="007B7E73"/>
    <w:rsid w:val="007C01D6"/>
    <w:rsid w:val="007C0977"/>
    <w:rsid w:val="007C0F9E"/>
    <w:rsid w:val="007C0FF9"/>
    <w:rsid w:val="007C11D9"/>
    <w:rsid w:val="007C162B"/>
    <w:rsid w:val="007C17EF"/>
    <w:rsid w:val="007C1A6B"/>
    <w:rsid w:val="007C20CF"/>
    <w:rsid w:val="007C27B0"/>
    <w:rsid w:val="007C2896"/>
    <w:rsid w:val="007C2B32"/>
    <w:rsid w:val="007C2B3E"/>
    <w:rsid w:val="007C2F99"/>
    <w:rsid w:val="007C38BF"/>
    <w:rsid w:val="007C3DD6"/>
    <w:rsid w:val="007C4056"/>
    <w:rsid w:val="007C40E9"/>
    <w:rsid w:val="007C41FE"/>
    <w:rsid w:val="007C45A6"/>
    <w:rsid w:val="007C4856"/>
    <w:rsid w:val="007C4DF9"/>
    <w:rsid w:val="007C4E29"/>
    <w:rsid w:val="007C4EB5"/>
    <w:rsid w:val="007C4F3A"/>
    <w:rsid w:val="007C555E"/>
    <w:rsid w:val="007C6041"/>
    <w:rsid w:val="007C609E"/>
    <w:rsid w:val="007C6320"/>
    <w:rsid w:val="007C6450"/>
    <w:rsid w:val="007C65AB"/>
    <w:rsid w:val="007C6B7E"/>
    <w:rsid w:val="007C6C06"/>
    <w:rsid w:val="007C6D3C"/>
    <w:rsid w:val="007C6DCE"/>
    <w:rsid w:val="007C728B"/>
    <w:rsid w:val="007C75AC"/>
    <w:rsid w:val="007C7935"/>
    <w:rsid w:val="007C7C93"/>
    <w:rsid w:val="007C7EC1"/>
    <w:rsid w:val="007C7EF5"/>
    <w:rsid w:val="007C7FEF"/>
    <w:rsid w:val="007D05CD"/>
    <w:rsid w:val="007D0722"/>
    <w:rsid w:val="007D0813"/>
    <w:rsid w:val="007D08BB"/>
    <w:rsid w:val="007D0B5D"/>
    <w:rsid w:val="007D0CE2"/>
    <w:rsid w:val="007D0E2C"/>
    <w:rsid w:val="007D101A"/>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B40"/>
    <w:rsid w:val="007D3CE5"/>
    <w:rsid w:val="007D3D08"/>
    <w:rsid w:val="007D422F"/>
    <w:rsid w:val="007D45A8"/>
    <w:rsid w:val="007D465D"/>
    <w:rsid w:val="007D4F36"/>
    <w:rsid w:val="007D4F4E"/>
    <w:rsid w:val="007D4FFB"/>
    <w:rsid w:val="007D57A9"/>
    <w:rsid w:val="007D5AB2"/>
    <w:rsid w:val="007D5D9D"/>
    <w:rsid w:val="007D61EC"/>
    <w:rsid w:val="007D6916"/>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919"/>
    <w:rsid w:val="007E0D34"/>
    <w:rsid w:val="007E0EBA"/>
    <w:rsid w:val="007E1636"/>
    <w:rsid w:val="007E1715"/>
    <w:rsid w:val="007E1E36"/>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56"/>
    <w:rsid w:val="007E50D9"/>
    <w:rsid w:val="007E534C"/>
    <w:rsid w:val="007E5406"/>
    <w:rsid w:val="007E5469"/>
    <w:rsid w:val="007E55B9"/>
    <w:rsid w:val="007E55F7"/>
    <w:rsid w:val="007E5610"/>
    <w:rsid w:val="007E59A2"/>
    <w:rsid w:val="007E5AFC"/>
    <w:rsid w:val="007E5CDB"/>
    <w:rsid w:val="007E5F4A"/>
    <w:rsid w:val="007E5F4B"/>
    <w:rsid w:val="007E60D7"/>
    <w:rsid w:val="007E6230"/>
    <w:rsid w:val="007E6500"/>
    <w:rsid w:val="007E6CB4"/>
    <w:rsid w:val="007E7140"/>
    <w:rsid w:val="007E78D9"/>
    <w:rsid w:val="007E7A84"/>
    <w:rsid w:val="007E7FD8"/>
    <w:rsid w:val="007F05FB"/>
    <w:rsid w:val="007F06D1"/>
    <w:rsid w:val="007F0805"/>
    <w:rsid w:val="007F0844"/>
    <w:rsid w:val="007F08F9"/>
    <w:rsid w:val="007F0CD4"/>
    <w:rsid w:val="007F0CF1"/>
    <w:rsid w:val="007F12C4"/>
    <w:rsid w:val="007F16D8"/>
    <w:rsid w:val="007F1987"/>
    <w:rsid w:val="007F1A3D"/>
    <w:rsid w:val="007F1E74"/>
    <w:rsid w:val="007F201B"/>
    <w:rsid w:val="007F220A"/>
    <w:rsid w:val="007F2341"/>
    <w:rsid w:val="007F2481"/>
    <w:rsid w:val="007F29D9"/>
    <w:rsid w:val="007F2AF5"/>
    <w:rsid w:val="007F38D8"/>
    <w:rsid w:val="007F3A85"/>
    <w:rsid w:val="007F3E9E"/>
    <w:rsid w:val="007F43B6"/>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E65"/>
    <w:rsid w:val="007F6F01"/>
    <w:rsid w:val="007F7133"/>
    <w:rsid w:val="007F7271"/>
    <w:rsid w:val="007F74E4"/>
    <w:rsid w:val="007F770B"/>
    <w:rsid w:val="007F77AE"/>
    <w:rsid w:val="007F7936"/>
    <w:rsid w:val="007F7F88"/>
    <w:rsid w:val="008000A4"/>
    <w:rsid w:val="0080023E"/>
    <w:rsid w:val="008002F0"/>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A9E"/>
    <w:rsid w:val="00802B1B"/>
    <w:rsid w:val="00802B38"/>
    <w:rsid w:val="00802B72"/>
    <w:rsid w:val="00802B84"/>
    <w:rsid w:val="00802BB2"/>
    <w:rsid w:val="00802C47"/>
    <w:rsid w:val="00802F06"/>
    <w:rsid w:val="008036F3"/>
    <w:rsid w:val="00803ABB"/>
    <w:rsid w:val="00803D24"/>
    <w:rsid w:val="008042B5"/>
    <w:rsid w:val="00804437"/>
    <w:rsid w:val="008046FF"/>
    <w:rsid w:val="008047E7"/>
    <w:rsid w:val="00804BE4"/>
    <w:rsid w:val="00805220"/>
    <w:rsid w:val="008055B4"/>
    <w:rsid w:val="0080575D"/>
    <w:rsid w:val="0080590A"/>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7A9"/>
    <w:rsid w:val="00807801"/>
    <w:rsid w:val="0080794B"/>
    <w:rsid w:val="008079FE"/>
    <w:rsid w:val="008104C8"/>
    <w:rsid w:val="00810537"/>
    <w:rsid w:val="00810C61"/>
    <w:rsid w:val="00811135"/>
    <w:rsid w:val="00811346"/>
    <w:rsid w:val="008115F4"/>
    <w:rsid w:val="00811A9C"/>
    <w:rsid w:val="00811FED"/>
    <w:rsid w:val="00812140"/>
    <w:rsid w:val="00812346"/>
    <w:rsid w:val="008123C9"/>
    <w:rsid w:val="00812736"/>
    <w:rsid w:val="00813385"/>
    <w:rsid w:val="00813487"/>
    <w:rsid w:val="0081370A"/>
    <w:rsid w:val="00813840"/>
    <w:rsid w:val="00813A37"/>
    <w:rsid w:val="00813CD0"/>
    <w:rsid w:val="00813E5F"/>
    <w:rsid w:val="00813F40"/>
    <w:rsid w:val="00814339"/>
    <w:rsid w:val="00814A1D"/>
    <w:rsid w:val="00814A4A"/>
    <w:rsid w:val="00814BFE"/>
    <w:rsid w:val="008150C3"/>
    <w:rsid w:val="00815347"/>
    <w:rsid w:val="00815B5B"/>
    <w:rsid w:val="00815C44"/>
    <w:rsid w:val="00815D01"/>
    <w:rsid w:val="008161CC"/>
    <w:rsid w:val="00816443"/>
    <w:rsid w:val="0081684B"/>
    <w:rsid w:val="00816A54"/>
    <w:rsid w:val="00816A57"/>
    <w:rsid w:val="00816BC0"/>
    <w:rsid w:val="00816CC0"/>
    <w:rsid w:val="00817195"/>
    <w:rsid w:val="0081721D"/>
    <w:rsid w:val="00817408"/>
    <w:rsid w:val="008175EA"/>
    <w:rsid w:val="00817712"/>
    <w:rsid w:val="00817B5F"/>
    <w:rsid w:val="008201FC"/>
    <w:rsid w:val="008205AA"/>
    <w:rsid w:val="008205D6"/>
    <w:rsid w:val="00820725"/>
    <w:rsid w:val="00820C54"/>
    <w:rsid w:val="008211E0"/>
    <w:rsid w:val="00821510"/>
    <w:rsid w:val="00821840"/>
    <w:rsid w:val="00821945"/>
    <w:rsid w:val="00821C5F"/>
    <w:rsid w:val="00821DC1"/>
    <w:rsid w:val="008229C3"/>
    <w:rsid w:val="00822FC8"/>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18F"/>
    <w:rsid w:val="00827873"/>
    <w:rsid w:val="00827952"/>
    <w:rsid w:val="00827B02"/>
    <w:rsid w:val="00830029"/>
    <w:rsid w:val="00830872"/>
    <w:rsid w:val="0083114E"/>
    <w:rsid w:val="00831934"/>
    <w:rsid w:val="00831C84"/>
    <w:rsid w:val="00831CC2"/>
    <w:rsid w:val="00831F79"/>
    <w:rsid w:val="008320CF"/>
    <w:rsid w:val="00832353"/>
    <w:rsid w:val="00832789"/>
    <w:rsid w:val="00832AD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350"/>
    <w:rsid w:val="00837296"/>
    <w:rsid w:val="008374D2"/>
    <w:rsid w:val="00837761"/>
    <w:rsid w:val="00837B06"/>
    <w:rsid w:val="00837BFB"/>
    <w:rsid w:val="00837CB5"/>
    <w:rsid w:val="0084031E"/>
    <w:rsid w:val="0084039B"/>
    <w:rsid w:val="008406A4"/>
    <w:rsid w:val="008419DF"/>
    <w:rsid w:val="00841B5C"/>
    <w:rsid w:val="00841E3D"/>
    <w:rsid w:val="00841E50"/>
    <w:rsid w:val="008421BC"/>
    <w:rsid w:val="00842775"/>
    <w:rsid w:val="00842A07"/>
    <w:rsid w:val="00842BEC"/>
    <w:rsid w:val="008434CC"/>
    <w:rsid w:val="00843ACF"/>
    <w:rsid w:val="0084407D"/>
    <w:rsid w:val="0084410B"/>
    <w:rsid w:val="008443E3"/>
    <w:rsid w:val="00844664"/>
    <w:rsid w:val="00845525"/>
    <w:rsid w:val="00845591"/>
    <w:rsid w:val="00845B83"/>
    <w:rsid w:val="00845F43"/>
    <w:rsid w:val="0084631A"/>
    <w:rsid w:val="008469A3"/>
    <w:rsid w:val="00846B1C"/>
    <w:rsid w:val="00846D9E"/>
    <w:rsid w:val="00846F38"/>
    <w:rsid w:val="0084770E"/>
    <w:rsid w:val="00847713"/>
    <w:rsid w:val="00850454"/>
    <w:rsid w:val="008505F7"/>
    <w:rsid w:val="00850D17"/>
    <w:rsid w:val="00851130"/>
    <w:rsid w:val="0085189A"/>
    <w:rsid w:val="00851ADA"/>
    <w:rsid w:val="00852477"/>
    <w:rsid w:val="008525FB"/>
    <w:rsid w:val="00852660"/>
    <w:rsid w:val="00852F32"/>
    <w:rsid w:val="008532AD"/>
    <w:rsid w:val="008533AF"/>
    <w:rsid w:val="0085344E"/>
    <w:rsid w:val="00853844"/>
    <w:rsid w:val="0085399D"/>
    <w:rsid w:val="00854089"/>
    <w:rsid w:val="008543B6"/>
    <w:rsid w:val="0085456A"/>
    <w:rsid w:val="008553D7"/>
    <w:rsid w:val="0085618E"/>
    <w:rsid w:val="00856415"/>
    <w:rsid w:val="008564C2"/>
    <w:rsid w:val="00856821"/>
    <w:rsid w:val="00856A45"/>
    <w:rsid w:val="00856A4B"/>
    <w:rsid w:val="00856FA4"/>
    <w:rsid w:val="008570BB"/>
    <w:rsid w:val="00857852"/>
    <w:rsid w:val="00857899"/>
    <w:rsid w:val="00857B16"/>
    <w:rsid w:val="008602EE"/>
    <w:rsid w:val="00860403"/>
    <w:rsid w:val="0086065B"/>
    <w:rsid w:val="00860AC1"/>
    <w:rsid w:val="00860E39"/>
    <w:rsid w:val="00860E59"/>
    <w:rsid w:val="00861182"/>
    <w:rsid w:val="008613B6"/>
    <w:rsid w:val="00861F2F"/>
    <w:rsid w:val="00861FB5"/>
    <w:rsid w:val="00862147"/>
    <w:rsid w:val="008623F2"/>
    <w:rsid w:val="00862C0E"/>
    <w:rsid w:val="00862D66"/>
    <w:rsid w:val="00863279"/>
    <w:rsid w:val="00863495"/>
    <w:rsid w:val="008637EC"/>
    <w:rsid w:val="00863DE3"/>
    <w:rsid w:val="00864436"/>
    <w:rsid w:val="008645A8"/>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3A"/>
    <w:rsid w:val="008729A2"/>
    <w:rsid w:val="00872C79"/>
    <w:rsid w:val="00872D3C"/>
    <w:rsid w:val="00872E2F"/>
    <w:rsid w:val="0087308E"/>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6D5"/>
    <w:rsid w:val="00876EB6"/>
    <w:rsid w:val="008771D9"/>
    <w:rsid w:val="00877258"/>
    <w:rsid w:val="00877630"/>
    <w:rsid w:val="00877D82"/>
    <w:rsid w:val="00877FF6"/>
    <w:rsid w:val="00880290"/>
    <w:rsid w:val="0088034E"/>
    <w:rsid w:val="00880485"/>
    <w:rsid w:val="00880592"/>
    <w:rsid w:val="00880A0A"/>
    <w:rsid w:val="00880DC4"/>
    <w:rsid w:val="00880EB5"/>
    <w:rsid w:val="0088140C"/>
    <w:rsid w:val="00881472"/>
    <w:rsid w:val="008814D3"/>
    <w:rsid w:val="00881948"/>
    <w:rsid w:val="008822FB"/>
    <w:rsid w:val="008823BF"/>
    <w:rsid w:val="0088242B"/>
    <w:rsid w:val="00882813"/>
    <w:rsid w:val="00882874"/>
    <w:rsid w:val="00882B39"/>
    <w:rsid w:val="00882B6C"/>
    <w:rsid w:val="00882F45"/>
    <w:rsid w:val="008838E9"/>
    <w:rsid w:val="00883973"/>
    <w:rsid w:val="008839A8"/>
    <w:rsid w:val="0088445C"/>
    <w:rsid w:val="00884C3B"/>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9EC"/>
    <w:rsid w:val="008923F4"/>
    <w:rsid w:val="00892953"/>
    <w:rsid w:val="00892D0A"/>
    <w:rsid w:val="00892D4E"/>
    <w:rsid w:val="008930BA"/>
    <w:rsid w:val="0089315D"/>
    <w:rsid w:val="008934E0"/>
    <w:rsid w:val="00893641"/>
    <w:rsid w:val="008939C9"/>
    <w:rsid w:val="00894026"/>
    <w:rsid w:val="008940C4"/>
    <w:rsid w:val="0089446E"/>
    <w:rsid w:val="0089463F"/>
    <w:rsid w:val="00894A35"/>
    <w:rsid w:val="00894B0A"/>
    <w:rsid w:val="00894CEF"/>
    <w:rsid w:val="0089549A"/>
    <w:rsid w:val="008959BC"/>
    <w:rsid w:val="00895C1B"/>
    <w:rsid w:val="00895FC3"/>
    <w:rsid w:val="008966B8"/>
    <w:rsid w:val="008966E3"/>
    <w:rsid w:val="00896B32"/>
    <w:rsid w:val="00896C22"/>
    <w:rsid w:val="0089707E"/>
    <w:rsid w:val="008974A4"/>
    <w:rsid w:val="008974BF"/>
    <w:rsid w:val="00897576"/>
    <w:rsid w:val="00897A49"/>
    <w:rsid w:val="00897ADB"/>
    <w:rsid w:val="008A0003"/>
    <w:rsid w:val="008A0697"/>
    <w:rsid w:val="008A0943"/>
    <w:rsid w:val="008A122D"/>
    <w:rsid w:val="008A1270"/>
    <w:rsid w:val="008A1DE0"/>
    <w:rsid w:val="008A2082"/>
    <w:rsid w:val="008A241E"/>
    <w:rsid w:val="008A29E7"/>
    <w:rsid w:val="008A2AE4"/>
    <w:rsid w:val="008A2CEF"/>
    <w:rsid w:val="008A2FB8"/>
    <w:rsid w:val="008A30DB"/>
    <w:rsid w:val="008A3474"/>
    <w:rsid w:val="008A34C8"/>
    <w:rsid w:val="008A354F"/>
    <w:rsid w:val="008A3FD2"/>
    <w:rsid w:val="008A40BC"/>
    <w:rsid w:val="008A4BF0"/>
    <w:rsid w:val="008A4D6C"/>
    <w:rsid w:val="008A4FB1"/>
    <w:rsid w:val="008A5237"/>
    <w:rsid w:val="008A5240"/>
    <w:rsid w:val="008A53ED"/>
    <w:rsid w:val="008A549B"/>
    <w:rsid w:val="008A554A"/>
    <w:rsid w:val="008A5785"/>
    <w:rsid w:val="008A57CD"/>
    <w:rsid w:val="008A5B5D"/>
    <w:rsid w:val="008A5BD2"/>
    <w:rsid w:val="008A5C6C"/>
    <w:rsid w:val="008A5C9F"/>
    <w:rsid w:val="008A5D7A"/>
    <w:rsid w:val="008A65F5"/>
    <w:rsid w:val="008A66BC"/>
    <w:rsid w:val="008A69F9"/>
    <w:rsid w:val="008A6AFC"/>
    <w:rsid w:val="008A6BBC"/>
    <w:rsid w:val="008A6BEF"/>
    <w:rsid w:val="008A704B"/>
    <w:rsid w:val="008A7672"/>
    <w:rsid w:val="008B021B"/>
    <w:rsid w:val="008B02E1"/>
    <w:rsid w:val="008B060A"/>
    <w:rsid w:val="008B0786"/>
    <w:rsid w:val="008B0ADD"/>
    <w:rsid w:val="008B0B3E"/>
    <w:rsid w:val="008B0E81"/>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3D5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70F1"/>
    <w:rsid w:val="008B77A4"/>
    <w:rsid w:val="008B7D3C"/>
    <w:rsid w:val="008B7DB3"/>
    <w:rsid w:val="008C0038"/>
    <w:rsid w:val="008C022F"/>
    <w:rsid w:val="008C036D"/>
    <w:rsid w:val="008C037E"/>
    <w:rsid w:val="008C0EC8"/>
    <w:rsid w:val="008C1197"/>
    <w:rsid w:val="008C14BF"/>
    <w:rsid w:val="008C1628"/>
    <w:rsid w:val="008C2112"/>
    <w:rsid w:val="008C2165"/>
    <w:rsid w:val="008C23B8"/>
    <w:rsid w:val="008C2490"/>
    <w:rsid w:val="008C27F4"/>
    <w:rsid w:val="008C28DC"/>
    <w:rsid w:val="008C2904"/>
    <w:rsid w:val="008C2B78"/>
    <w:rsid w:val="008C2C27"/>
    <w:rsid w:val="008C2FB9"/>
    <w:rsid w:val="008C3173"/>
    <w:rsid w:val="008C3921"/>
    <w:rsid w:val="008C3A68"/>
    <w:rsid w:val="008C3D87"/>
    <w:rsid w:val="008C44E5"/>
    <w:rsid w:val="008C462C"/>
    <w:rsid w:val="008C4B83"/>
    <w:rsid w:val="008C50A5"/>
    <w:rsid w:val="008C50E6"/>
    <w:rsid w:val="008C54F6"/>
    <w:rsid w:val="008C57A2"/>
    <w:rsid w:val="008C5C61"/>
    <w:rsid w:val="008C60A0"/>
    <w:rsid w:val="008C60B2"/>
    <w:rsid w:val="008C618B"/>
    <w:rsid w:val="008C6430"/>
    <w:rsid w:val="008C6527"/>
    <w:rsid w:val="008C6833"/>
    <w:rsid w:val="008C6CCE"/>
    <w:rsid w:val="008C6D5F"/>
    <w:rsid w:val="008C7123"/>
    <w:rsid w:val="008C7567"/>
    <w:rsid w:val="008D01E5"/>
    <w:rsid w:val="008D0218"/>
    <w:rsid w:val="008D0229"/>
    <w:rsid w:val="008D0695"/>
    <w:rsid w:val="008D0816"/>
    <w:rsid w:val="008D0DFA"/>
    <w:rsid w:val="008D0E8C"/>
    <w:rsid w:val="008D10E1"/>
    <w:rsid w:val="008D1133"/>
    <w:rsid w:val="008D13EC"/>
    <w:rsid w:val="008D1772"/>
    <w:rsid w:val="008D1853"/>
    <w:rsid w:val="008D19A2"/>
    <w:rsid w:val="008D1E72"/>
    <w:rsid w:val="008D1F88"/>
    <w:rsid w:val="008D244A"/>
    <w:rsid w:val="008D255F"/>
    <w:rsid w:val="008D2685"/>
    <w:rsid w:val="008D280B"/>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513"/>
    <w:rsid w:val="008D7800"/>
    <w:rsid w:val="008D7948"/>
    <w:rsid w:val="008D7FFB"/>
    <w:rsid w:val="008E0057"/>
    <w:rsid w:val="008E00D2"/>
    <w:rsid w:val="008E024D"/>
    <w:rsid w:val="008E02BB"/>
    <w:rsid w:val="008E02E5"/>
    <w:rsid w:val="008E07F5"/>
    <w:rsid w:val="008E0853"/>
    <w:rsid w:val="008E0AB5"/>
    <w:rsid w:val="008E0DC6"/>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914"/>
    <w:rsid w:val="008E6993"/>
    <w:rsid w:val="008E72E4"/>
    <w:rsid w:val="008E738D"/>
    <w:rsid w:val="008E7572"/>
    <w:rsid w:val="008E7B09"/>
    <w:rsid w:val="008E7D10"/>
    <w:rsid w:val="008E7FE5"/>
    <w:rsid w:val="008F0092"/>
    <w:rsid w:val="008F0252"/>
    <w:rsid w:val="008F02F2"/>
    <w:rsid w:val="008F0372"/>
    <w:rsid w:val="008F03B1"/>
    <w:rsid w:val="008F07CB"/>
    <w:rsid w:val="008F0DDC"/>
    <w:rsid w:val="008F0FE1"/>
    <w:rsid w:val="008F207A"/>
    <w:rsid w:val="008F2157"/>
    <w:rsid w:val="008F28EC"/>
    <w:rsid w:val="008F2C20"/>
    <w:rsid w:val="008F3151"/>
    <w:rsid w:val="008F34B5"/>
    <w:rsid w:val="008F364A"/>
    <w:rsid w:val="008F3677"/>
    <w:rsid w:val="008F379C"/>
    <w:rsid w:val="008F3D1B"/>
    <w:rsid w:val="008F3F64"/>
    <w:rsid w:val="008F3FA0"/>
    <w:rsid w:val="008F4101"/>
    <w:rsid w:val="008F411D"/>
    <w:rsid w:val="008F43E7"/>
    <w:rsid w:val="008F4E0C"/>
    <w:rsid w:val="008F4FAB"/>
    <w:rsid w:val="008F52DC"/>
    <w:rsid w:val="008F5D52"/>
    <w:rsid w:val="008F5FF3"/>
    <w:rsid w:val="008F6300"/>
    <w:rsid w:val="008F645A"/>
    <w:rsid w:val="008F6823"/>
    <w:rsid w:val="008F686C"/>
    <w:rsid w:val="008F68F1"/>
    <w:rsid w:val="008F6A16"/>
    <w:rsid w:val="008F7444"/>
    <w:rsid w:val="008F76CE"/>
    <w:rsid w:val="008F771E"/>
    <w:rsid w:val="008F7DA7"/>
    <w:rsid w:val="009001BC"/>
    <w:rsid w:val="009007AB"/>
    <w:rsid w:val="00900D0D"/>
    <w:rsid w:val="00900ED7"/>
    <w:rsid w:val="00901491"/>
    <w:rsid w:val="009014D7"/>
    <w:rsid w:val="00901595"/>
    <w:rsid w:val="00901C0D"/>
    <w:rsid w:val="00901CBC"/>
    <w:rsid w:val="00901FAB"/>
    <w:rsid w:val="00902053"/>
    <w:rsid w:val="00902194"/>
    <w:rsid w:val="0090230C"/>
    <w:rsid w:val="00902355"/>
    <w:rsid w:val="0090244D"/>
    <w:rsid w:val="00902B7E"/>
    <w:rsid w:val="00902F87"/>
    <w:rsid w:val="00903821"/>
    <w:rsid w:val="00903A76"/>
    <w:rsid w:val="00903ADD"/>
    <w:rsid w:val="009041BF"/>
    <w:rsid w:val="009041C1"/>
    <w:rsid w:val="009044FD"/>
    <w:rsid w:val="00904804"/>
    <w:rsid w:val="00904EF6"/>
    <w:rsid w:val="009052B3"/>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3"/>
    <w:rsid w:val="00910A71"/>
    <w:rsid w:val="00910D9B"/>
    <w:rsid w:val="0091135F"/>
    <w:rsid w:val="00911455"/>
    <w:rsid w:val="009115FE"/>
    <w:rsid w:val="009116EF"/>
    <w:rsid w:val="009118BC"/>
    <w:rsid w:val="00912061"/>
    <w:rsid w:val="00912815"/>
    <w:rsid w:val="0091311E"/>
    <w:rsid w:val="0091322C"/>
    <w:rsid w:val="0091364E"/>
    <w:rsid w:val="009136E3"/>
    <w:rsid w:val="009137A9"/>
    <w:rsid w:val="0091389E"/>
    <w:rsid w:val="00913CE1"/>
    <w:rsid w:val="00914329"/>
    <w:rsid w:val="0091486E"/>
    <w:rsid w:val="009148F7"/>
    <w:rsid w:val="00914A59"/>
    <w:rsid w:val="00914D24"/>
    <w:rsid w:val="00915511"/>
    <w:rsid w:val="009159CF"/>
    <w:rsid w:val="00915EC8"/>
    <w:rsid w:val="00915F6B"/>
    <w:rsid w:val="00916198"/>
    <w:rsid w:val="009162F4"/>
    <w:rsid w:val="0091659B"/>
    <w:rsid w:val="009168B5"/>
    <w:rsid w:val="00917202"/>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3E5A"/>
    <w:rsid w:val="00923E65"/>
    <w:rsid w:val="009241CD"/>
    <w:rsid w:val="009243AC"/>
    <w:rsid w:val="00924451"/>
    <w:rsid w:val="009245A7"/>
    <w:rsid w:val="00924600"/>
    <w:rsid w:val="00924E05"/>
    <w:rsid w:val="00925105"/>
    <w:rsid w:val="00925242"/>
    <w:rsid w:val="009254B4"/>
    <w:rsid w:val="00925551"/>
    <w:rsid w:val="00925706"/>
    <w:rsid w:val="00925763"/>
    <w:rsid w:val="00925DD4"/>
    <w:rsid w:val="00925DF6"/>
    <w:rsid w:val="00925F4F"/>
    <w:rsid w:val="0092613B"/>
    <w:rsid w:val="009264EB"/>
    <w:rsid w:val="00926586"/>
    <w:rsid w:val="00926ED5"/>
    <w:rsid w:val="0092723D"/>
    <w:rsid w:val="0092775D"/>
    <w:rsid w:val="0092778C"/>
    <w:rsid w:val="00927ECE"/>
    <w:rsid w:val="00930702"/>
    <w:rsid w:val="00930DF0"/>
    <w:rsid w:val="00930EE5"/>
    <w:rsid w:val="00931567"/>
    <w:rsid w:val="009316C0"/>
    <w:rsid w:val="00931A13"/>
    <w:rsid w:val="00931D4A"/>
    <w:rsid w:val="00931EF0"/>
    <w:rsid w:val="0093242F"/>
    <w:rsid w:val="00932489"/>
    <w:rsid w:val="009325D3"/>
    <w:rsid w:val="009326EC"/>
    <w:rsid w:val="00932831"/>
    <w:rsid w:val="00932CF3"/>
    <w:rsid w:val="00932E5F"/>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4F9"/>
    <w:rsid w:val="0093715B"/>
    <w:rsid w:val="0093738C"/>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358C"/>
    <w:rsid w:val="009438B5"/>
    <w:rsid w:val="0094392F"/>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5F"/>
    <w:rsid w:val="00947581"/>
    <w:rsid w:val="00947CB4"/>
    <w:rsid w:val="00950136"/>
    <w:rsid w:val="00950356"/>
    <w:rsid w:val="00950415"/>
    <w:rsid w:val="0095078A"/>
    <w:rsid w:val="00950964"/>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4E"/>
    <w:rsid w:val="00953F29"/>
    <w:rsid w:val="00954393"/>
    <w:rsid w:val="00954763"/>
    <w:rsid w:val="009547A8"/>
    <w:rsid w:val="00954A4D"/>
    <w:rsid w:val="00955345"/>
    <w:rsid w:val="009563A3"/>
    <w:rsid w:val="00956630"/>
    <w:rsid w:val="00956830"/>
    <w:rsid w:val="00956A61"/>
    <w:rsid w:val="00956A85"/>
    <w:rsid w:val="00956AF9"/>
    <w:rsid w:val="00956C86"/>
    <w:rsid w:val="0095769E"/>
    <w:rsid w:val="009577B2"/>
    <w:rsid w:val="009579EA"/>
    <w:rsid w:val="00957ADB"/>
    <w:rsid w:val="00957C78"/>
    <w:rsid w:val="00957CC9"/>
    <w:rsid w:val="00957E54"/>
    <w:rsid w:val="00960030"/>
    <w:rsid w:val="00960912"/>
    <w:rsid w:val="00960A16"/>
    <w:rsid w:val="00960C1A"/>
    <w:rsid w:val="00960F73"/>
    <w:rsid w:val="00960FC5"/>
    <w:rsid w:val="009611B8"/>
    <w:rsid w:val="009611D8"/>
    <w:rsid w:val="0096172C"/>
    <w:rsid w:val="0096196E"/>
    <w:rsid w:val="00962233"/>
    <w:rsid w:val="00962257"/>
    <w:rsid w:val="0096266E"/>
    <w:rsid w:val="009629BB"/>
    <w:rsid w:val="00963062"/>
    <w:rsid w:val="00963609"/>
    <w:rsid w:val="00963912"/>
    <w:rsid w:val="00963A9D"/>
    <w:rsid w:val="00963C8D"/>
    <w:rsid w:val="00964750"/>
    <w:rsid w:val="009650B4"/>
    <w:rsid w:val="0096516E"/>
    <w:rsid w:val="00965453"/>
    <w:rsid w:val="009656C2"/>
    <w:rsid w:val="0096572D"/>
    <w:rsid w:val="00965944"/>
    <w:rsid w:val="00965A48"/>
    <w:rsid w:val="0096660E"/>
    <w:rsid w:val="009666B6"/>
    <w:rsid w:val="0096681D"/>
    <w:rsid w:val="00967632"/>
    <w:rsid w:val="009678D3"/>
    <w:rsid w:val="009701FF"/>
    <w:rsid w:val="0097043B"/>
    <w:rsid w:val="009704E2"/>
    <w:rsid w:val="00970621"/>
    <w:rsid w:val="00970B79"/>
    <w:rsid w:val="00970D88"/>
    <w:rsid w:val="009711F5"/>
    <w:rsid w:val="009715F6"/>
    <w:rsid w:val="009717EF"/>
    <w:rsid w:val="0097180E"/>
    <w:rsid w:val="0097190F"/>
    <w:rsid w:val="00971C7C"/>
    <w:rsid w:val="00972148"/>
    <w:rsid w:val="009721BC"/>
    <w:rsid w:val="00972289"/>
    <w:rsid w:val="00972670"/>
    <w:rsid w:val="009729A5"/>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72A"/>
    <w:rsid w:val="00977211"/>
    <w:rsid w:val="00977789"/>
    <w:rsid w:val="00977C78"/>
    <w:rsid w:val="009805EB"/>
    <w:rsid w:val="00980A20"/>
    <w:rsid w:val="00980D9D"/>
    <w:rsid w:val="00980F6E"/>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5DC"/>
    <w:rsid w:val="009877A1"/>
    <w:rsid w:val="00987F8C"/>
    <w:rsid w:val="0099024E"/>
    <w:rsid w:val="00990417"/>
    <w:rsid w:val="00990C04"/>
    <w:rsid w:val="00991122"/>
    <w:rsid w:val="009911EF"/>
    <w:rsid w:val="009913CE"/>
    <w:rsid w:val="009916F6"/>
    <w:rsid w:val="00991775"/>
    <w:rsid w:val="00991B83"/>
    <w:rsid w:val="00991C84"/>
    <w:rsid w:val="009921BD"/>
    <w:rsid w:val="009922A8"/>
    <w:rsid w:val="0099259F"/>
    <w:rsid w:val="0099278B"/>
    <w:rsid w:val="00992929"/>
    <w:rsid w:val="00993347"/>
    <w:rsid w:val="0099360E"/>
    <w:rsid w:val="009936CA"/>
    <w:rsid w:val="009939A8"/>
    <w:rsid w:val="00994692"/>
    <w:rsid w:val="00994744"/>
    <w:rsid w:val="00994A11"/>
    <w:rsid w:val="00994A2F"/>
    <w:rsid w:val="00994B86"/>
    <w:rsid w:val="00994C1D"/>
    <w:rsid w:val="00994D8C"/>
    <w:rsid w:val="009951FE"/>
    <w:rsid w:val="009953B8"/>
    <w:rsid w:val="00995753"/>
    <w:rsid w:val="009957B9"/>
    <w:rsid w:val="00995861"/>
    <w:rsid w:val="0099588B"/>
    <w:rsid w:val="00995A34"/>
    <w:rsid w:val="00995A6F"/>
    <w:rsid w:val="00995B37"/>
    <w:rsid w:val="00995B3E"/>
    <w:rsid w:val="00995F6E"/>
    <w:rsid w:val="0099633C"/>
    <w:rsid w:val="00996461"/>
    <w:rsid w:val="00996718"/>
    <w:rsid w:val="00996C19"/>
    <w:rsid w:val="00996C43"/>
    <w:rsid w:val="00997046"/>
    <w:rsid w:val="00997919"/>
    <w:rsid w:val="00997BCB"/>
    <w:rsid w:val="009A0406"/>
    <w:rsid w:val="009A059F"/>
    <w:rsid w:val="009A087D"/>
    <w:rsid w:val="009A0B0A"/>
    <w:rsid w:val="009A0EE7"/>
    <w:rsid w:val="009A1447"/>
    <w:rsid w:val="009A15FE"/>
    <w:rsid w:val="009A188C"/>
    <w:rsid w:val="009A193C"/>
    <w:rsid w:val="009A1CA0"/>
    <w:rsid w:val="009A2217"/>
    <w:rsid w:val="009A2367"/>
    <w:rsid w:val="009A2524"/>
    <w:rsid w:val="009A2552"/>
    <w:rsid w:val="009A28BB"/>
    <w:rsid w:val="009A2CC2"/>
    <w:rsid w:val="009A3051"/>
    <w:rsid w:val="009A3388"/>
    <w:rsid w:val="009A37B3"/>
    <w:rsid w:val="009A3ADE"/>
    <w:rsid w:val="009A3B19"/>
    <w:rsid w:val="009A3B8A"/>
    <w:rsid w:val="009A3D34"/>
    <w:rsid w:val="009A3F4C"/>
    <w:rsid w:val="009A40F9"/>
    <w:rsid w:val="009A413C"/>
    <w:rsid w:val="009A437B"/>
    <w:rsid w:val="009A45DA"/>
    <w:rsid w:val="009A4815"/>
    <w:rsid w:val="009A4A7F"/>
    <w:rsid w:val="009A4B3E"/>
    <w:rsid w:val="009A4D25"/>
    <w:rsid w:val="009A53B4"/>
    <w:rsid w:val="009A54CB"/>
    <w:rsid w:val="009A5549"/>
    <w:rsid w:val="009A5E1D"/>
    <w:rsid w:val="009A6082"/>
    <w:rsid w:val="009A6605"/>
    <w:rsid w:val="009A6954"/>
    <w:rsid w:val="009A6CD7"/>
    <w:rsid w:val="009A715C"/>
    <w:rsid w:val="009A784B"/>
    <w:rsid w:val="009A787C"/>
    <w:rsid w:val="009A7A47"/>
    <w:rsid w:val="009A7AEC"/>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72F9"/>
    <w:rsid w:val="009B77A7"/>
    <w:rsid w:val="009B7870"/>
    <w:rsid w:val="009B7918"/>
    <w:rsid w:val="009B7DFC"/>
    <w:rsid w:val="009C0016"/>
    <w:rsid w:val="009C05FA"/>
    <w:rsid w:val="009C07B6"/>
    <w:rsid w:val="009C0842"/>
    <w:rsid w:val="009C091F"/>
    <w:rsid w:val="009C0D9E"/>
    <w:rsid w:val="009C0EE1"/>
    <w:rsid w:val="009C0F68"/>
    <w:rsid w:val="009C11C3"/>
    <w:rsid w:val="009C2345"/>
    <w:rsid w:val="009C2553"/>
    <w:rsid w:val="009C260A"/>
    <w:rsid w:val="009C2F75"/>
    <w:rsid w:val="009C347A"/>
    <w:rsid w:val="009C3544"/>
    <w:rsid w:val="009C3C81"/>
    <w:rsid w:val="009C41A7"/>
    <w:rsid w:val="009C43F3"/>
    <w:rsid w:val="009C4A98"/>
    <w:rsid w:val="009C4C48"/>
    <w:rsid w:val="009C50E8"/>
    <w:rsid w:val="009C5645"/>
    <w:rsid w:val="009C56C6"/>
    <w:rsid w:val="009C570A"/>
    <w:rsid w:val="009C6539"/>
    <w:rsid w:val="009C6612"/>
    <w:rsid w:val="009C6670"/>
    <w:rsid w:val="009C6711"/>
    <w:rsid w:val="009C69F1"/>
    <w:rsid w:val="009C6A3B"/>
    <w:rsid w:val="009C6EA8"/>
    <w:rsid w:val="009C6FD0"/>
    <w:rsid w:val="009C70C2"/>
    <w:rsid w:val="009C72C0"/>
    <w:rsid w:val="009C76AC"/>
    <w:rsid w:val="009C78FF"/>
    <w:rsid w:val="009C7CD1"/>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3EF"/>
    <w:rsid w:val="009D36FD"/>
    <w:rsid w:val="009D427C"/>
    <w:rsid w:val="009D4634"/>
    <w:rsid w:val="009D4753"/>
    <w:rsid w:val="009D4983"/>
    <w:rsid w:val="009D5485"/>
    <w:rsid w:val="009D57E3"/>
    <w:rsid w:val="009D5BAA"/>
    <w:rsid w:val="009D5E46"/>
    <w:rsid w:val="009D615A"/>
    <w:rsid w:val="009D6196"/>
    <w:rsid w:val="009D6532"/>
    <w:rsid w:val="009D7340"/>
    <w:rsid w:val="009D740A"/>
    <w:rsid w:val="009D7BDD"/>
    <w:rsid w:val="009D7BF1"/>
    <w:rsid w:val="009D7E55"/>
    <w:rsid w:val="009D7EBD"/>
    <w:rsid w:val="009D7F11"/>
    <w:rsid w:val="009E172A"/>
    <w:rsid w:val="009E1DE1"/>
    <w:rsid w:val="009E2193"/>
    <w:rsid w:val="009E2C33"/>
    <w:rsid w:val="009E31E5"/>
    <w:rsid w:val="009E3DDB"/>
    <w:rsid w:val="009E4509"/>
    <w:rsid w:val="009E4743"/>
    <w:rsid w:val="009E474C"/>
    <w:rsid w:val="009E47BC"/>
    <w:rsid w:val="009E47EC"/>
    <w:rsid w:val="009E4812"/>
    <w:rsid w:val="009E49A5"/>
    <w:rsid w:val="009E49D8"/>
    <w:rsid w:val="009E4F10"/>
    <w:rsid w:val="009E509D"/>
    <w:rsid w:val="009E5942"/>
    <w:rsid w:val="009E59CA"/>
    <w:rsid w:val="009E5A16"/>
    <w:rsid w:val="009E5A83"/>
    <w:rsid w:val="009E5B35"/>
    <w:rsid w:val="009E5B6E"/>
    <w:rsid w:val="009E5C89"/>
    <w:rsid w:val="009E5E29"/>
    <w:rsid w:val="009E6093"/>
    <w:rsid w:val="009E660E"/>
    <w:rsid w:val="009E67D1"/>
    <w:rsid w:val="009E69F3"/>
    <w:rsid w:val="009E6BB8"/>
    <w:rsid w:val="009E6D58"/>
    <w:rsid w:val="009E7703"/>
    <w:rsid w:val="009E7BF5"/>
    <w:rsid w:val="009F0096"/>
    <w:rsid w:val="009F00A5"/>
    <w:rsid w:val="009F0479"/>
    <w:rsid w:val="009F072A"/>
    <w:rsid w:val="009F08D1"/>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316A"/>
    <w:rsid w:val="009F3511"/>
    <w:rsid w:val="009F375E"/>
    <w:rsid w:val="009F396A"/>
    <w:rsid w:val="009F3B01"/>
    <w:rsid w:val="009F3B3F"/>
    <w:rsid w:val="009F45DB"/>
    <w:rsid w:val="009F4613"/>
    <w:rsid w:val="009F4744"/>
    <w:rsid w:val="009F4B25"/>
    <w:rsid w:val="009F4E40"/>
    <w:rsid w:val="009F4FE4"/>
    <w:rsid w:val="009F50D2"/>
    <w:rsid w:val="009F521E"/>
    <w:rsid w:val="009F544D"/>
    <w:rsid w:val="009F5609"/>
    <w:rsid w:val="009F5B6D"/>
    <w:rsid w:val="009F5E60"/>
    <w:rsid w:val="009F61F8"/>
    <w:rsid w:val="009F6771"/>
    <w:rsid w:val="009F67D2"/>
    <w:rsid w:val="009F695B"/>
    <w:rsid w:val="009F6CF7"/>
    <w:rsid w:val="009F6D70"/>
    <w:rsid w:val="009F6D76"/>
    <w:rsid w:val="009F709A"/>
    <w:rsid w:val="009F7156"/>
    <w:rsid w:val="009F7835"/>
    <w:rsid w:val="009F796A"/>
    <w:rsid w:val="009F7AB6"/>
    <w:rsid w:val="00A0028C"/>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7A1"/>
    <w:rsid w:val="00A02A9A"/>
    <w:rsid w:val="00A02E2F"/>
    <w:rsid w:val="00A02F7B"/>
    <w:rsid w:val="00A0335D"/>
    <w:rsid w:val="00A034C1"/>
    <w:rsid w:val="00A0393B"/>
    <w:rsid w:val="00A0401A"/>
    <w:rsid w:val="00A044C6"/>
    <w:rsid w:val="00A04900"/>
    <w:rsid w:val="00A04C2B"/>
    <w:rsid w:val="00A04C78"/>
    <w:rsid w:val="00A04EF7"/>
    <w:rsid w:val="00A04FFF"/>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30C8"/>
    <w:rsid w:val="00A1333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8E"/>
    <w:rsid w:val="00A16ACC"/>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0F4A"/>
    <w:rsid w:val="00A21C1F"/>
    <w:rsid w:val="00A22046"/>
    <w:rsid w:val="00A2210A"/>
    <w:rsid w:val="00A2239F"/>
    <w:rsid w:val="00A223D8"/>
    <w:rsid w:val="00A2267B"/>
    <w:rsid w:val="00A228A7"/>
    <w:rsid w:val="00A228FC"/>
    <w:rsid w:val="00A22A62"/>
    <w:rsid w:val="00A22E8A"/>
    <w:rsid w:val="00A232B2"/>
    <w:rsid w:val="00A233B9"/>
    <w:rsid w:val="00A23967"/>
    <w:rsid w:val="00A23F31"/>
    <w:rsid w:val="00A24059"/>
    <w:rsid w:val="00A241DD"/>
    <w:rsid w:val="00A245DA"/>
    <w:rsid w:val="00A25626"/>
    <w:rsid w:val="00A25A55"/>
    <w:rsid w:val="00A25AD7"/>
    <w:rsid w:val="00A25C96"/>
    <w:rsid w:val="00A25D49"/>
    <w:rsid w:val="00A26686"/>
    <w:rsid w:val="00A26B8F"/>
    <w:rsid w:val="00A26B9B"/>
    <w:rsid w:val="00A26CAD"/>
    <w:rsid w:val="00A26D9F"/>
    <w:rsid w:val="00A273EB"/>
    <w:rsid w:val="00A274A8"/>
    <w:rsid w:val="00A27E70"/>
    <w:rsid w:val="00A3043B"/>
    <w:rsid w:val="00A3065B"/>
    <w:rsid w:val="00A3068B"/>
    <w:rsid w:val="00A30F31"/>
    <w:rsid w:val="00A3109C"/>
    <w:rsid w:val="00A31293"/>
    <w:rsid w:val="00A31750"/>
    <w:rsid w:val="00A3178C"/>
    <w:rsid w:val="00A318A3"/>
    <w:rsid w:val="00A31A78"/>
    <w:rsid w:val="00A31BEB"/>
    <w:rsid w:val="00A31C8F"/>
    <w:rsid w:val="00A32532"/>
    <w:rsid w:val="00A32E7F"/>
    <w:rsid w:val="00A3314F"/>
    <w:rsid w:val="00A33D44"/>
    <w:rsid w:val="00A33DD6"/>
    <w:rsid w:val="00A34BBE"/>
    <w:rsid w:val="00A34CF1"/>
    <w:rsid w:val="00A35361"/>
    <w:rsid w:val="00A3542A"/>
    <w:rsid w:val="00A35C6F"/>
    <w:rsid w:val="00A35E89"/>
    <w:rsid w:val="00A35F68"/>
    <w:rsid w:val="00A360B3"/>
    <w:rsid w:val="00A361A6"/>
    <w:rsid w:val="00A362AD"/>
    <w:rsid w:val="00A36D02"/>
    <w:rsid w:val="00A36E27"/>
    <w:rsid w:val="00A36EEE"/>
    <w:rsid w:val="00A36F71"/>
    <w:rsid w:val="00A37332"/>
    <w:rsid w:val="00A37393"/>
    <w:rsid w:val="00A3769E"/>
    <w:rsid w:val="00A37B7C"/>
    <w:rsid w:val="00A37C3D"/>
    <w:rsid w:val="00A37F6E"/>
    <w:rsid w:val="00A4029D"/>
    <w:rsid w:val="00A4039D"/>
    <w:rsid w:val="00A40688"/>
    <w:rsid w:val="00A408C5"/>
    <w:rsid w:val="00A408CA"/>
    <w:rsid w:val="00A40ACA"/>
    <w:rsid w:val="00A40C48"/>
    <w:rsid w:val="00A40F41"/>
    <w:rsid w:val="00A41248"/>
    <w:rsid w:val="00A415BF"/>
    <w:rsid w:val="00A418B6"/>
    <w:rsid w:val="00A41E26"/>
    <w:rsid w:val="00A41FD5"/>
    <w:rsid w:val="00A421CE"/>
    <w:rsid w:val="00A424CE"/>
    <w:rsid w:val="00A4251F"/>
    <w:rsid w:val="00A4295D"/>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32"/>
    <w:rsid w:val="00A466C2"/>
    <w:rsid w:val="00A4681B"/>
    <w:rsid w:val="00A468D9"/>
    <w:rsid w:val="00A468F5"/>
    <w:rsid w:val="00A46C86"/>
    <w:rsid w:val="00A471F8"/>
    <w:rsid w:val="00A4764A"/>
    <w:rsid w:val="00A47892"/>
    <w:rsid w:val="00A47908"/>
    <w:rsid w:val="00A47CC4"/>
    <w:rsid w:val="00A47CEC"/>
    <w:rsid w:val="00A47E70"/>
    <w:rsid w:val="00A5047F"/>
    <w:rsid w:val="00A50A99"/>
    <w:rsid w:val="00A50E7E"/>
    <w:rsid w:val="00A51BA1"/>
    <w:rsid w:val="00A51D13"/>
    <w:rsid w:val="00A51D6D"/>
    <w:rsid w:val="00A51DB5"/>
    <w:rsid w:val="00A51F1F"/>
    <w:rsid w:val="00A51F8D"/>
    <w:rsid w:val="00A522C0"/>
    <w:rsid w:val="00A5232F"/>
    <w:rsid w:val="00A52689"/>
    <w:rsid w:val="00A52D00"/>
    <w:rsid w:val="00A530B0"/>
    <w:rsid w:val="00A533BD"/>
    <w:rsid w:val="00A53BFA"/>
    <w:rsid w:val="00A5446B"/>
    <w:rsid w:val="00A54590"/>
    <w:rsid w:val="00A5469D"/>
    <w:rsid w:val="00A54D02"/>
    <w:rsid w:val="00A54D8A"/>
    <w:rsid w:val="00A557EE"/>
    <w:rsid w:val="00A557F6"/>
    <w:rsid w:val="00A558E0"/>
    <w:rsid w:val="00A55C98"/>
    <w:rsid w:val="00A55D76"/>
    <w:rsid w:val="00A560E0"/>
    <w:rsid w:val="00A5642E"/>
    <w:rsid w:val="00A56446"/>
    <w:rsid w:val="00A564FD"/>
    <w:rsid w:val="00A566EF"/>
    <w:rsid w:val="00A568A4"/>
    <w:rsid w:val="00A56DA4"/>
    <w:rsid w:val="00A56E7F"/>
    <w:rsid w:val="00A574E0"/>
    <w:rsid w:val="00A57F86"/>
    <w:rsid w:val="00A60023"/>
    <w:rsid w:val="00A60113"/>
    <w:rsid w:val="00A601E7"/>
    <w:rsid w:val="00A6032D"/>
    <w:rsid w:val="00A60697"/>
    <w:rsid w:val="00A608D5"/>
    <w:rsid w:val="00A60B71"/>
    <w:rsid w:val="00A60CA6"/>
    <w:rsid w:val="00A60CFF"/>
    <w:rsid w:val="00A60D9A"/>
    <w:rsid w:val="00A61013"/>
    <w:rsid w:val="00A61F42"/>
    <w:rsid w:val="00A620DE"/>
    <w:rsid w:val="00A62154"/>
    <w:rsid w:val="00A622A8"/>
    <w:rsid w:val="00A62659"/>
    <w:rsid w:val="00A62713"/>
    <w:rsid w:val="00A63A04"/>
    <w:rsid w:val="00A64915"/>
    <w:rsid w:val="00A64A66"/>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954"/>
    <w:rsid w:val="00A70BC8"/>
    <w:rsid w:val="00A70E95"/>
    <w:rsid w:val="00A7103D"/>
    <w:rsid w:val="00A710BD"/>
    <w:rsid w:val="00A711C1"/>
    <w:rsid w:val="00A71708"/>
    <w:rsid w:val="00A71B0B"/>
    <w:rsid w:val="00A7252D"/>
    <w:rsid w:val="00A72BBE"/>
    <w:rsid w:val="00A72DD5"/>
    <w:rsid w:val="00A732CE"/>
    <w:rsid w:val="00A73436"/>
    <w:rsid w:val="00A73C67"/>
    <w:rsid w:val="00A73D48"/>
    <w:rsid w:val="00A73D91"/>
    <w:rsid w:val="00A74423"/>
    <w:rsid w:val="00A74CBA"/>
    <w:rsid w:val="00A74F79"/>
    <w:rsid w:val="00A750AD"/>
    <w:rsid w:val="00A7531B"/>
    <w:rsid w:val="00A754BB"/>
    <w:rsid w:val="00A75A97"/>
    <w:rsid w:val="00A75BC8"/>
    <w:rsid w:val="00A76175"/>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5D"/>
    <w:rsid w:val="00A81245"/>
    <w:rsid w:val="00A81313"/>
    <w:rsid w:val="00A81568"/>
    <w:rsid w:val="00A816C8"/>
    <w:rsid w:val="00A81791"/>
    <w:rsid w:val="00A81961"/>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99E"/>
    <w:rsid w:val="00A84ADB"/>
    <w:rsid w:val="00A85AED"/>
    <w:rsid w:val="00A85CBC"/>
    <w:rsid w:val="00A85DAB"/>
    <w:rsid w:val="00A85E67"/>
    <w:rsid w:val="00A85E8F"/>
    <w:rsid w:val="00A867E5"/>
    <w:rsid w:val="00A8683F"/>
    <w:rsid w:val="00A86A45"/>
    <w:rsid w:val="00A86F6F"/>
    <w:rsid w:val="00A875FF"/>
    <w:rsid w:val="00A8764C"/>
    <w:rsid w:val="00A87C0D"/>
    <w:rsid w:val="00A9012E"/>
    <w:rsid w:val="00A90149"/>
    <w:rsid w:val="00A9123F"/>
    <w:rsid w:val="00A916B8"/>
    <w:rsid w:val="00A91B30"/>
    <w:rsid w:val="00A91B57"/>
    <w:rsid w:val="00A91E0A"/>
    <w:rsid w:val="00A92008"/>
    <w:rsid w:val="00A92047"/>
    <w:rsid w:val="00A92841"/>
    <w:rsid w:val="00A92BA4"/>
    <w:rsid w:val="00A9323F"/>
    <w:rsid w:val="00A93D61"/>
    <w:rsid w:val="00A93F6B"/>
    <w:rsid w:val="00A94261"/>
    <w:rsid w:val="00A94776"/>
    <w:rsid w:val="00A9489B"/>
    <w:rsid w:val="00A94AF1"/>
    <w:rsid w:val="00A94CE7"/>
    <w:rsid w:val="00A94EEB"/>
    <w:rsid w:val="00A9511F"/>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104F"/>
    <w:rsid w:val="00AA1090"/>
    <w:rsid w:val="00AA1165"/>
    <w:rsid w:val="00AA131B"/>
    <w:rsid w:val="00AA1441"/>
    <w:rsid w:val="00AA1447"/>
    <w:rsid w:val="00AA148E"/>
    <w:rsid w:val="00AA188C"/>
    <w:rsid w:val="00AA1A36"/>
    <w:rsid w:val="00AA1A3F"/>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B17"/>
    <w:rsid w:val="00AA41E3"/>
    <w:rsid w:val="00AA43E0"/>
    <w:rsid w:val="00AA4545"/>
    <w:rsid w:val="00AA4B26"/>
    <w:rsid w:val="00AA4C43"/>
    <w:rsid w:val="00AA4CB6"/>
    <w:rsid w:val="00AA4D2E"/>
    <w:rsid w:val="00AA511E"/>
    <w:rsid w:val="00AA51C5"/>
    <w:rsid w:val="00AA522F"/>
    <w:rsid w:val="00AA53AD"/>
    <w:rsid w:val="00AA5C22"/>
    <w:rsid w:val="00AA5E4C"/>
    <w:rsid w:val="00AA605F"/>
    <w:rsid w:val="00AA62A0"/>
    <w:rsid w:val="00AA62F3"/>
    <w:rsid w:val="00AA6785"/>
    <w:rsid w:val="00AA6D51"/>
    <w:rsid w:val="00AA72D1"/>
    <w:rsid w:val="00AA7E71"/>
    <w:rsid w:val="00AB06C7"/>
    <w:rsid w:val="00AB09B4"/>
    <w:rsid w:val="00AB0B0B"/>
    <w:rsid w:val="00AB0D5A"/>
    <w:rsid w:val="00AB0F9D"/>
    <w:rsid w:val="00AB119A"/>
    <w:rsid w:val="00AB15A9"/>
    <w:rsid w:val="00AB15FE"/>
    <w:rsid w:val="00AB201F"/>
    <w:rsid w:val="00AB2A01"/>
    <w:rsid w:val="00AB2A78"/>
    <w:rsid w:val="00AB2AE2"/>
    <w:rsid w:val="00AB2E13"/>
    <w:rsid w:val="00AB31BA"/>
    <w:rsid w:val="00AB3913"/>
    <w:rsid w:val="00AB3D79"/>
    <w:rsid w:val="00AB42B7"/>
    <w:rsid w:val="00AB48A0"/>
    <w:rsid w:val="00AB48AD"/>
    <w:rsid w:val="00AB4DE6"/>
    <w:rsid w:val="00AB5153"/>
    <w:rsid w:val="00AB5473"/>
    <w:rsid w:val="00AB566F"/>
    <w:rsid w:val="00AB5B4C"/>
    <w:rsid w:val="00AB5BF7"/>
    <w:rsid w:val="00AB5C39"/>
    <w:rsid w:val="00AB5D96"/>
    <w:rsid w:val="00AB5E89"/>
    <w:rsid w:val="00AB5F43"/>
    <w:rsid w:val="00AB6037"/>
    <w:rsid w:val="00AB66A8"/>
    <w:rsid w:val="00AB67AC"/>
    <w:rsid w:val="00AB6AFE"/>
    <w:rsid w:val="00AB6B75"/>
    <w:rsid w:val="00AB72BF"/>
    <w:rsid w:val="00AB7451"/>
    <w:rsid w:val="00AB7613"/>
    <w:rsid w:val="00AB7884"/>
    <w:rsid w:val="00AB7C24"/>
    <w:rsid w:val="00AB7E48"/>
    <w:rsid w:val="00AC01DE"/>
    <w:rsid w:val="00AC0DA0"/>
    <w:rsid w:val="00AC0F76"/>
    <w:rsid w:val="00AC14B6"/>
    <w:rsid w:val="00AC170B"/>
    <w:rsid w:val="00AC197B"/>
    <w:rsid w:val="00AC1EAA"/>
    <w:rsid w:val="00AC1EBF"/>
    <w:rsid w:val="00AC1FDE"/>
    <w:rsid w:val="00AC28F8"/>
    <w:rsid w:val="00AC2A55"/>
    <w:rsid w:val="00AC2E58"/>
    <w:rsid w:val="00AC3735"/>
    <w:rsid w:val="00AC3CBB"/>
    <w:rsid w:val="00AC41F6"/>
    <w:rsid w:val="00AC45C1"/>
    <w:rsid w:val="00AC463D"/>
    <w:rsid w:val="00AC47E9"/>
    <w:rsid w:val="00AC49E1"/>
    <w:rsid w:val="00AC4A40"/>
    <w:rsid w:val="00AC4C4A"/>
    <w:rsid w:val="00AC4D5C"/>
    <w:rsid w:val="00AC530D"/>
    <w:rsid w:val="00AC5EDD"/>
    <w:rsid w:val="00AC5FC6"/>
    <w:rsid w:val="00AC60F2"/>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D"/>
    <w:rsid w:val="00AD133F"/>
    <w:rsid w:val="00AD142A"/>
    <w:rsid w:val="00AD1648"/>
    <w:rsid w:val="00AD16E4"/>
    <w:rsid w:val="00AD1AD8"/>
    <w:rsid w:val="00AD1B94"/>
    <w:rsid w:val="00AD1F12"/>
    <w:rsid w:val="00AD2232"/>
    <w:rsid w:val="00AD2616"/>
    <w:rsid w:val="00AD2EE7"/>
    <w:rsid w:val="00AD2FE9"/>
    <w:rsid w:val="00AD3201"/>
    <w:rsid w:val="00AD3A0A"/>
    <w:rsid w:val="00AD3A11"/>
    <w:rsid w:val="00AD3A82"/>
    <w:rsid w:val="00AD3EEC"/>
    <w:rsid w:val="00AD3F8B"/>
    <w:rsid w:val="00AD4538"/>
    <w:rsid w:val="00AD4539"/>
    <w:rsid w:val="00AD4573"/>
    <w:rsid w:val="00AD47CA"/>
    <w:rsid w:val="00AD4F94"/>
    <w:rsid w:val="00AD5053"/>
    <w:rsid w:val="00AD50F7"/>
    <w:rsid w:val="00AD5586"/>
    <w:rsid w:val="00AD57C0"/>
    <w:rsid w:val="00AD5815"/>
    <w:rsid w:val="00AD5821"/>
    <w:rsid w:val="00AD5D8F"/>
    <w:rsid w:val="00AD5DE4"/>
    <w:rsid w:val="00AD5EF6"/>
    <w:rsid w:val="00AD6234"/>
    <w:rsid w:val="00AD64CE"/>
    <w:rsid w:val="00AD66F0"/>
    <w:rsid w:val="00AD681C"/>
    <w:rsid w:val="00AD695B"/>
    <w:rsid w:val="00AD6CE6"/>
    <w:rsid w:val="00AD743E"/>
    <w:rsid w:val="00AD7593"/>
    <w:rsid w:val="00AD75A9"/>
    <w:rsid w:val="00AD77CB"/>
    <w:rsid w:val="00AD7ACB"/>
    <w:rsid w:val="00AD7F5A"/>
    <w:rsid w:val="00AE013E"/>
    <w:rsid w:val="00AE04F8"/>
    <w:rsid w:val="00AE0727"/>
    <w:rsid w:val="00AE0A08"/>
    <w:rsid w:val="00AE0D11"/>
    <w:rsid w:val="00AE13B0"/>
    <w:rsid w:val="00AE1462"/>
    <w:rsid w:val="00AE1644"/>
    <w:rsid w:val="00AE16E8"/>
    <w:rsid w:val="00AE1963"/>
    <w:rsid w:val="00AE1B58"/>
    <w:rsid w:val="00AE1CE3"/>
    <w:rsid w:val="00AE202D"/>
    <w:rsid w:val="00AE2096"/>
    <w:rsid w:val="00AE21FA"/>
    <w:rsid w:val="00AE2213"/>
    <w:rsid w:val="00AE251E"/>
    <w:rsid w:val="00AE2F3C"/>
    <w:rsid w:val="00AE2F42"/>
    <w:rsid w:val="00AE30EB"/>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7499"/>
    <w:rsid w:val="00AE7743"/>
    <w:rsid w:val="00AE7A10"/>
    <w:rsid w:val="00AE7CD8"/>
    <w:rsid w:val="00AE7F73"/>
    <w:rsid w:val="00AF0014"/>
    <w:rsid w:val="00AF00B7"/>
    <w:rsid w:val="00AF09CB"/>
    <w:rsid w:val="00AF1458"/>
    <w:rsid w:val="00AF15AC"/>
    <w:rsid w:val="00AF19F4"/>
    <w:rsid w:val="00AF1A08"/>
    <w:rsid w:val="00AF1B3F"/>
    <w:rsid w:val="00AF1EED"/>
    <w:rsid w:val="00AF1F9B"/>
    <w:rsid w:val="00AF2B88"/>
    <w:rsid w:val="00AF2B9C"/>
    <w:rsid w:val="00AF3376"/>
    <w:rsid w:val="00AF35A3"/>
    <w:rsid w:val="00AF3649"/>
    <w:rsid w:val="00AF3894"/>
    <w:rsid w:val="00AF3EE9"/>
    <w:rsid w:val="00AF3FBE"/>
    <w:rsid w:val="00AF428F"/>
    <w:rsid w:val="00AF443A"/>
    <w:rsid w:val="00AF48AC"/>
    <w:rsid w:val="00AF4935"/>
    <w:rsid w:val="00AF4B3B"/>
    <w:rsid w:val="00AF514F"/>
    <w:rsid w:val="00AF5D47"/>
    <w:rsid w:val="00AF6178"/>
    <w:rsid w:val="00AF61D6"/>
    <w:rsid w:val="00AF6266"/>
    <w:rsid w:val="00AF64CD"/>
    <w:rsid w:val="00AF67D0"/>
    <w:rsid w:val="00AF6D32"/>
    <w:rsid w:val="00AF7769"/>
    <w:rsid w:val="00AF7FC9"/>
    <w:rsid w:val="00B00303"/>
    <w:rsid w:val="00B003A8"/>
    <w:rsid w:val="00B003B2"/>
    <w:rsid w:val="00B00445"/>
    <w:rsid w:val="00B00B50"/>
    <w:rsid w:val="00B01214"/>
    <w:rsid w:val="00B01309"/>
    <w:rsid w:val="00B013A2"/>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4EB8"/>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CC7"/>
    <w:rsid w:val="00B11DBB"/>
    <w:rsid w:val="00B124E9"/>
    <w:rsid w:val="00B12709"/>
    <w:rsid w:val="00B128BB"/>
    <w:rsid w:val="00B12BD4"/>
    <w:rsid w:val="00B12C19"/>
    <w:rsid w:val="00B13270"/>
    <w:rsid w:val="00B13371"/>
    <w:rsid w:val="00B13897"/>
    <w:rsid w:val="00B13B85"/>
    <w:rsid w:val="00B13B9F"/>
    <w:rsid w:val="00B14511"/>
    <w:rsid w:val="00B14819"/>
    <w:rsid w:val="00B148F7"/>
    <w:rsid w:val="00B14BDE"/>
    <w:rsid w:val="00B14ECC"/>
    <w:rsid w:val="00B14FCC"/>
    <w:rsid w:val="00B150FF"/>
    <w:rsid w:val="00B1525F"/>
    <w:rsid w:val="00B154AC"/>
    <w:rsid w:val="00B1576D"/>
    <w:rsid w:val="00B159F7"/>
    <w:rsid w:val="00B15A8D"/>
    <w:rsid w:val="00B15B32"/>
    <w:rsid w:val="00B15D43"/>
    <w:rsid w:val="00B15EAD"/>
    <w:rsid w:val="00B15FF9"/>
    <w:rsid w:val="00B161B9"/>
    <w:rsid w:val="00B165AD"/>
    <w:rsid w:val="00B16AEC"/>
    <w:rsid w:val="00B16CE2"/>
    <w:rsid w:val="00B17411"/>
    <w:rsid w:val="00B17889"/>
    <w:rsid w:val="00B17A82"/>
    <w:rsid w:val="00B17BBE"/>
    <w:rsid w:val="00B17DED"/>
    <w:rsid w:val="00B20277"/>
    <w:rsid w:val="00B2041B"/>
    <w:rsid w:val="00B2065B"/>
    <w:rsid w:val="00B2084A"/>
    <w:rsid w:val="00B20890"/>
    <w:rsid w:val="00B20A75"/>
    <w:rsid w:val="00B20CD1"/>
    <w:rsid w:val="00B20FDA"/>
    <w:rsid w:val="00B21D3C"/>
    <w:rsid w:val="00B21E78"/>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A1E"/>
    <w:rsid w:val="00B30B07"/>
    <w:rsid w:val="00B30CAC"/>
    <w:rsid w:val="00B312DB"/>
    <w:rsid w:val="00B319A2"/>
    <w:rsid w:val="00B31A00"/>
    <w:rsid w:val="00B31FCD"/>
    <w:rsid w:val="00B322CC"/>
    <w:rsid w:val="00B323F7"/>
    <w:rsid w:val="00B327AD"/>
    <w:rsid w:val="00B32D4C"/>
    <w:rsid w:val="00B32F2F"/>
    <w:rsid w:val="00B33017"/>
    <w:rsid w:val="00B3301A"/>
    <w:rsid w:val="00B33A90"/>
    <w:rsid w:val="00B33B49"/>
    <w:rsid w:val="00B33C1C"/>
    <w:rsid w:val="00B33E76"/>
    <w:rsid w:val="00B34A43"/>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78EF"/>
    <w:rsid w:val="00B37B13"/>
    <w:rsid w:val="00B37EF5"/>
    <w:rsid w:val="00B40390"/>
    <w:rsid w:val="00B40410"/>
    <w:rsid w:val="00B40566"/>
    <w:rsid w:val="00B411D9"/>
    <w:rsid w:val="00B41614"/>
    <w:rsid w:val="00B41822"/>
    <w:rsid w:val="00B4183F"/>
    <w:rsid w:val="00B41E37"/>
    <w:rsid w:val="00B41FD9"/>
    <w:rsid w:val="00B42594"/>
    <w:rsid w:val="00B430CE"/>
    <w:rsid w:val="00B432D4"/>
    <w:rsid w:val="00B434EA"/>
    <w:rsid w:val="00B43705"/>
    <w:rsid w:val="00B43C7D"/>
    <w:rsid w:val="00B43C94"/>
    <w:rsid w:val="00B4416F"/>
    <w:rsid w:val="00B44371"/>
    <w:rsid w:val="00B44411"/>
    <w:rsid w:val="00B4477A"/>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82F"/>
    <w:rsid w:val="00B50D2B"/>
    <w:rsid w:val="00B50FD7"/>
    <w:rsid w:val="00B50FEF"/>
    <w:rsid w:val="00B5124C"/>
    <w:rsid w:val="00B513A5"/>
    <w:rsid w:val="00B514E5"/>
    <w:rsid w:val="00B51FE3"/>
    <w:rsid w:val="00B52330"/>
    <w:rsid w:val="00B52448"/>
    <w:rsid w:val="00B52781"/>
    <w:rsid w:val="00B52A9C"/>
    <w:rsid w:val="00B52B6D"/>
    <w:rsid w:val="00B53209"/>
    <w:rsid w:val="00B539AB"/>
    <w:rsid w:val="00B53C3F"/>
    <w:rsid w:val="00B53D73"/>
    <w:rsid w:val="00B540DF"/>
    <w:rsid w:val="00B54A80"/>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10F7"/>
    <w:rsid w:val="00B6133D"/>
    <w:rsid w:val="00B61B1D"/>
    <w:rsid w:val="00B62193"/>
    <w:rsid w:val="00B62237"/>
    <w:rsid w:val="00B6296C"/>
    <w:rsid w:val="00B62A50"/>
    <w:rsid w:val="00B63508"/>
    <w:rsid w:val="00B6368C"/>
    <w:rsid w:val="00B63E64"/>
    <w:rsid w:val="00B6442F"/>
    <w:rsid w:val="00B6478F"/>
    <w:rsid w:val="00B64934"/>
    <w:rsid w:val="00B649EA"/>
    <w:rsid w:val="00B64B08"/>
    <w:rsid w:val="00B64B5A"/>
    <w:rsid w:val="00B65433"/>
    <w:rsid w:val="00B657CF"/>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A70"/>
    <w:rsid w:val="00B74AC3"/>
    <w:rsid w:val="00B74ADE"/>
    <w:rsid w:val="00B74DDC"/>
    <w:rsid w:val="00B75021"/>
    <w:rsid w:val="00B75243"/>
    <w:rsid w:val="00B75882"/>
    <w:rsid w:val="00B75A2D"/>
    <w:rsid w:val="00B75EA8"/>
    <w:rsid w:val="00B76BF8"/>
    <w:rsid w:val="00B76DB6"/>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5514"/>
    <w:rsid w:val="00B85524"/>
    <w:rsid w:val="00B85626"/>
    <w:rsid w:val="00B85CB6"/>
    <w:rsid w:val="00B85DAB"/>
    <w:rsid w:val="00B85EF5"/>
    <w:rsid w:val="00B85FCD"/>
    <w:rsid w:val="00B86326"/>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699"/>
    <w:rsid w:val="00B91750"/>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D5F"/>
    <w:rsid w:val="00B961E4"/>
    <w:rsid w:val="00B963F9"/>
    <w:rsid w:val="00B97105"/>
    <w:rsid w:val="00B97789"/>
    <w:rsid w:val="00B977E4"/>
    <w:rsid w:val="00B9795E"/>
    <w:rsid w:val="00B97D56"/>
    <w:rsid w:val="00B97EE8"/>
    <w:rsid w:val="00BA03BE"/>
    <w:rsid w:val="00BA0AA2"/>
    <w:rsid w:val="00BA1017"/>
    <w:rsid w:val="00BA196F"/>
    <w:rsid w:val="00BA1A5F"/>
    <w:rsid w:val="00BA1C44"/>
    <w:rsid w:val="00BA202C"/>
    <w:rsid w:val="00BA2163"/>
    <w:rsid w:val="00BA24F0"/>
    <w:rsid w:val="00BA267F"/>
    <w:rsid w:val="00BA2D17"/>
    <w:rsid w:val="00BA303C"/>
    <w:rsid w:val="00BA39A9"/>
    <w:rsid w:val="00BA3A5D"/>
    <w:rsid w:val="00BA3FCA"/>
    <w:rsid w:val="00BA4123"/>
    <w:rsid w:val="00BA4260"/>
    <w:rsid w:val="00BA4262"/>
    <w:rsid w:val="00BA4E1F"/>
    <w:rsid w:val="00BA516D"/>
    <w:rsid w:val="00BA52B7"/>
    <w:rsid w:val="00BA52C3"/>
    <w:rsid w:val="00BA5452"/>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34A"/>
    <w:rsid w:val="00BB03AE"/>
    <w:rsid w:val="00BB05C9"/>
    <w:rsid w:val="00BB0812"/>
    <w:rsid w:val="00BB091B"/>
    <w:rsid w:val="00BB16ED"/>
    <w:rsid w:val="00BB17C5"/>
    <w:rsid w:val="00BB1904"/>
    <w:rsid w:val="00BB1980"/>
    <w:rsid w:val="00BB1FB2"/>
    <w:rsid w:val="00BB23DE"/>
    <w:rsid w:val="00BB2595"/>
    <w:rsid w:val="00BB30DB"/>
    <w:rsid w:val="00BB3551"/>
    <w:rsid w:val="00BB38AD"/>
    <w:rsid w:val="00BB3A17"/>
    <w:rsid w:val="00BB40FD"/>
    <w:rsid w:val="00BB41EC"/>
    <w:rsid w:val="00BB420B"/>
    <w:rsid w:val="00BB4714"/>
    <w:rsid w:val="00BB4F3B"/>
    <w:rsid w:val="00BB533D"/>
    <w:rsid w:val="00BB5C47"/>
    <w:rsid w:val="00BB5DFC"/>
    <w:rsid w:val="00BB6726"/>
    <w:rsid w:val="00BB67BA"/>
    <w:rsid w:val="00BB6920"/>
    <w:rsid w:val="00BB6A19"/>
    <w:rsid w:val="00BB6B68"/>
    <w:rsid w:val="00BB70C7"/>
    <w:rsid w:val="00BB727C"/>
    <w:rsid w:val="00BB749A"/>
    <w:rsid w:val="00BB750C"/>
    <w:rsid w:val="00BB75C0"/>
    <w:rsid w:val="00BB760E"/>
    <w:rsid w:val="00BB7F13"/>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66C"/>
    <w:rsid w:val="00BC4F13"/>
    <w:rsid w:val="00BC500D"/>
    <w:rsid w:val="00BC523C"/>
    <w:rsid w:val="00BC5A01"/>
    <w:rsid w:val="00BC636B"/>
    <w:rsid w:val="00BC642E"/>
    <w:rsid w:val="00BC64B7"/>
    <w:rsid w:val="00BC6689"/>
    <w:rsid w:val="00BC6792"/>
    <w:rsid w:val="00BC67F6"/>
    <w:rsid w:val="00BC6A3C"/>
    <w:rsid w:val="00BC6BD2"/>
    <w:rsid w:val="00BC6C71"/>
    <w:rsid w:val="00BC7410"/>
    <w:rsid w:val="00BC7665"/>
    <w:rsid w:val="00BC7B33"/>
    <w:rsid w:val="00BC7B54"/>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4F6F"/>
    <w:rsid w:val="00BD507C"/>
    <w:rsid w:val="00BD523D"/>
    <w:rsid w:val="00BD547B"/>
    <w:rsid w:val="00BD54D1"/>
    <w:rsid w:val="00BD5519"/>
    <w:rsid w:val="00BD574C"/>
    <w:rsid w:val="00BD5803"/>
    <w:rsid w:val="00BD58E0"/>
    <w:rsid w:val="00BD5B8D"/>
    <w:rsid w:val="00BD606C"/>
    <w:rsid w:val="00BD6178"/>
    <w:rsid w:val="00BD65A7"/>
    <w:rsid w:val="00BD6667"/>
    <w:rsid w:val="00BD6930"/>
    <w:rsid w:val="00BD7011"/>
    <w:rsid w:val="00BD7199"/>
    <w:rsid w:val="00BD7AA4"/>
    <w:rsid w:val="00BD7E42"/>
    <w:rsid w:val="00BE0022"/>
    <w:rsid w:val="00BE018B"/>
    <w:rsid w:val="00BE0268"/>
    <w:rsid w:val="00BE0585"/>
    <w:rsid w:val="00BE0A55"/>
    <w:rsid w:val="00BE12CA"/>
    <w:rsid w:val="00BE1FDE"/>
    <w:rsid w:val="00BE2379"/>
    <w:rsid w:val="00BE24F6"/>
    <w:rsid w:val="00BE27E7"/>
    <w:rsid w:val="00BE2E9D"/>
    <w:rsid w:val="00BE318E"/>
    <w:rsid w:val="00BE31E0"/>
    <w:rsid w:val="00BE3453"/>
    <w:rsid w:val="00BE3C6B"/>
    <w:rsid w:val="00BE3CB6"/>
    <w:rsid w:val="00BE3E27"/>
    <w:rsid w:val="00BE4268"/>
    <w:rsid w:val="00BE45BF"/>
    <w:rsid w:val="00BE45EA"/>
    <w:rsid w:val="00BE491E"/>
    <w:rsid w:val="00BE4B5E"/>
    <w:rsid w:val="00BE4B8F"/>
    <w:rsid w:val="00BE4D30"/>
    <w:rsid w:val="00BE4E0B"/>
    <w:rsid w:val="00BE4E48"/>
    <w:rsid w:val="00BE4E75"/>
    <w:rsid w:val="00BE51CE"/>
    <w:rsid w:val="00BE54EF"/>
    <w:rsid w:val="00BE55C7"/>
    <w:rsid w:val="00BE57BD"/>
    <w:rsid w:val="00BE582B"/>
    <w:rsid w:val="00BE5D8A"/>
    <w:rsid w:val="00BE5F8B"/>
    <w:rsid w:val="00BE623D"/>
    <w:rsid w:val="00BE6C2A"/>
    <w:rsid w:val="00BE717F"/>
    <w:rsid w:val="00BE7284"/>
    <w:rsid w:val="00BE7566"/>
    <w:rsid w:val="00BE7F11"/>
    <w:rsid w:val="00BF0115"/>
    <w:rsid w:val="00BF01CD"/>
    <w:rsid w:val="00BF0397"/>
    <w:rsid w:val="00BF0914"/>
    <w:rsid w:val="00BF10DA"/>
    <w:rsid w:val="00BF1356"/>
    <w:rsid w:val="00BF1D56"/>
    <w:rsid w:val="00BF1F2E"/>
    <w:rsid w:val="00BF234B"/>
    <w:rsid w:val="00BF2411"/>
    <w:rsid w:val="00BF29D2"/>
    <w:rsid w:val="00BF3A6C"/>
    <w:rsid w:val="00BF3FAD"/>
    <w:rsid w:val="00BF40C0"/>
    <w:rsid w:val="00BF415B"/>
    <w:rsid w:val="00BF4395"/>
    <w:rsid w:val="00BF44C2"/>
    <w:rsid w:val="00BF466B"/>
    <w:rsid w:val="00BF4EAA"/>
    <w:rsid w:val="00BF58E5"/>
    <w:rsid w:val="00BF5CF0"/>
    <w:rsid w:val="00BF6510"/>
    <w:rsid w:val="00BF65F0"/>
    <w:rsid w:val="00BF6AA1"/>
    <w:rsid w:val="00BF703E"/>
    <w:rsid w:val="00BF70B5"/>
    <w:rsid w:val="00BF711C"/>
    <w:rsid w:val="00BF71E9"/>
    <w:rsid w:val="00BF7671"/>
    <w:rsid w:val="00BF798A"/>
    <w:rsid w:val="00BF7AA1"/>
    <w:rsid w:val="00BF7B03"/>
    <w:rsid w:val="00C00450"/>
    <w:rsid w:val="00C00995"/>
    <w:rsid w:val="00C009BA"/>
    <w:rsid w:val="00C015E8"/>
    <w:rsid w:val="00C01920"/>
    <w:rsid w:val="00C019F2"/>
    <w:rsid w:val="00C01A35"/>
    <w:rsid w:val="00C01BCE"/>
    <w:rsid w:val="00C02432"/>
    <w:rsid w:val="00C02796"/>
    <w:rsid w:val="00C02A8D"/>
    <w:rsid w:val="00C02C0F"/>
    <w:rsid w:val="00C02F5E"/>
    <w:rsid w:val="00C0305B"/>
    <w:rsid w:val="00C0326E"/>
    <w:rsid w:val="00C038FF"/>
    <w:rsid w:val="00C03D7A"/>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884"/>
    <w:rsid w:val="00C07E10"/>
    <w:rsid w:val="00C100B4"/>
    <w:rsid w:val="00C11139"/>
    <w:rsid w:val="00C1119D"/>
    <w:rsid w:val="00C1127B"/>
    <w:rsid w:val="00C114DB"/>
    <w:rsid w:val="00C116B2"/>
    <w:rsid w:val="00C129D4"/>
    <w:rsid w:val="00C12A2A"/>
    <w:rsid w:val="00C12EE4"/>
    <w:rsid w:val="00C13B39"/>
    <w:rsid w:val="00C13C1D"/>
    <w:rsid w:val="00C13EA8"/>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A92"/>
    <w:rsid w:val="00C15CCF"/>
    <w:rsid w:val="00C15EAD"/>
    <w:rsid w:val="00C160F7"/>
    <w:rsid w:val="00C1627F"/>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30186"/>
    <w:rsid w:val="00C3019F"/>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0"/>
    <w:rsid w:val="00C3550A"/>
    <w:rsid w:val="00C3560B"/>
    <w:rsid w:val="00C359B3"/>
    <w:rsid w:val="00C35D24"/>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C4"/>
    <w:rsid w:val="00C376F8"/>
    <w:rsid w:val="00C3794D"/>
    <w:rsid w:val="00C37E96"/>
    <w:rsid w:val="00C40107"/>
    <w:rsid w:val="00C4014E"/>
    <w:rsid w:val="00C40324"/>
    <w:rsid w:val="00C405E1"/>
    <w:rsid w:val="00C40A7D"/>
    <w:rsid w:val="00C41245"/>
    <w:rsid w:val="00C412E9"/>
    <w:rsid w:val="00C41C1F"/>
    <w:rsid w:val="00C41D75"/>
    <w:rsid w:val="00C41FAA"/>
    <w:rsid w:val="00C4261A"/>
    <w:rsid w:val="00C4290A"/>
    <w:rsid w:val="00C429DA"/>
    <w:rsid w:val="00C42B0C"/>
    <w:rsid w:val="00C432F0"/>
    <w:rsid w:val="00C43EE0"/>
    <w:rsid w:val="00C44308"/>
    <w:rsid w:val="00C44778"/>
    <w:rsid w:val="00C447EE"/>
    <w:rsid w:val="00C44CDF"/>
    <w:rsid w:val="00C45477"/>
    <w:rsid w:val="00C456AD"/>
    <w:rsid w:val="00C456DE"/>
    <w:rsid w:val="00C459B8"/>
    <w:rsid w:val="00C45F63"/>
    <w:rsid w:val="00C460B7"/>
    <w:rsid w:val="00C4626D"/>
    <w:rsid w:val="00C46334"/>
    <w:rsid w:val="00C463C0"/>
    <w:rsid w:val="00C469E1"/>
    <w:rsid w:val="00C469F2"/>
    <w:rsid w:val="00C470EB"/>
    <w:rsid w:val="00C47488"/>
    <w:rsid w:val="00C4757C"/>
    <w:rsid w:val="00C475BC"/>
    <w:rsid w:val="00C47B6C"/>
    <w:rsid w:val="00C50A52"/>
    <w:rsid w:val="00C50FD4"/>
    <w:rsid w:val="00C51224"/>
    <w:rsid w:val="00C514D7"/>
    <w:rsid w:val="00C519E1"/>
    <w:rsid w:val="00C52146"/>
    <w:rsid w:val="00C52162"/>
    <w:rsid w:val="00C52A06"/>
    <w:rsid w:val="00C531E1"/>
    <w:rsid w:val="00C5321E"/>
    <w:rsid w:val="00C53729"/>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783"/>
    <w:rsid w:val="00C57955"/>
    <w:rsid w:val="00C57ED4"/>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3FD7"/>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4A5C"/>
    <w:rsid w:val="00C76709"/>
    <w:rsid w:val="00C76932"/>
    <w:rsid w:val="00C76EE8"/>
    <w:rsid w:val="00C7720E"/>
    <w:rsid w:val="00C774DB"/>
    <w:rsid w:val="00C77589"/>
    <w:rsid w:val="00C77750"/>
    <w:rsid w:val="00C77826"/>
    <w:rsid w:val="00C77AD3"/>
    <w:rsid w:val="00C77E53"/>
    <w:rsid w:val="00C8006A"/>
    <w:rsid w:val="00C8009E"/>
    <w:rsid w:val="00C801FE"/>
    <w:rsid w:val="00C80555"/>
    <w:rsid w:val="00C80DC4"/>
    <w:rsid w:val="00C80F07"/>
    <w:rsid w:val="00C810FF"/>
    <w:rsid w:val="00C81528"/>
    <w:rsid w:val="00C81644"/>
    <w:rsid w:val="00C81A94"/>
    <w:rsid w:val="00C81E3E"/>
    <w:rsid w:val="00C8237F"/>
    <w:rsid w:val="00C8259A"/>
    <w:rsid w:val="00C8267A"/>
    <w:rsid w:val="00C8269B"/>
    <w:rsid w:val="00C828AD"/>
    <w:rsid w:val="00C828B2"/>
    <w:rsid w:val="00C8297B"/>
    <w:rsid w:val="00C82CEC"/>
    <w:rsid w:val="00C82D0F"/>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500F"/>
    <w:rsid w:val="00C85046"/>
    <w:rsid w:val="00C856FB"/>
    <w:rsid w:val="00C85977"/>
    <w:rsid w:val="00C86DB0"/>
    <w:rsid w:val="00C87012"/>
    <w:rsid w:val="00C8741D"/>
    <w:rsid w:val="00C877B4"/>
    <w:rsid w:val="00C879A1"/>
    <w:rsid w:val="00C87C2C"/>
    <w:rsid w:val="00C87D97"/>
    <w:rsid w:val="00C87E88"/>
    <w:rsid w:val="00C87F19"/>
    <w:rsid w:val="00C9000C"/>
    <w:rsid w:val="00C9048E"/>
    <w:rsid w:val="00C90492"/>
    <w:rsid w:val="00C90690"/>
    <w:rsid w:val="00C90719"/>
    <w:rsid w:val="00C9092D"/>
    <w:rsid w:val="00C909EF"/>
    <w:rsid w:val="00C90B8D"/>
    <w:rsid w:val="00C90CBD"/>
    <w:rsid w:val="00C90D54"/>
    <w:rsid w:val="00C90D5B"/>
    <w:rsid w:val="00C90DF8"/>
    <w:rsid w:val="00C90F94"/>
    <w:rsid w:val="00C91610"/>
    <w:rsid w:val="00C9196B"/>
    <w:rsid w:val="00C91CBF"/>
    <w:rsid w:val="00C92030"/>
    <w:rsid w:val="00C9284B"/>
    <w:rsid w:val="00C92CDA"/>
    <w:rsid w:val="00C92E18"/>
    <w:rsid w:val="00C92EF4"/>
    <w:rsid w:val="00C9314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E06"/>
    <w:rsid w:val="00C972D4"/>
    <w:rsid w:val="00C973E4"/>
    <w:rsid w:val="00C97510"/>
    <w:rsid w:val="00C9783A"/>
    <w:rsid w:val="00C97877"/>
    <w:rsid w:val="00C97EE2"/>
    <w:rsid w:val="00CA006E"/>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3FBB"/>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765"/>
    <w:rsid w:val="00CA784C"/>
    <w:rsid w:val="00CA7860"/>
    <w:rsid w:val="00CB0429"/>
    <w:rsid w:val="00CB0474"/>
    <w:rsid w:val="00CB0E84"/>
    <w:rsid w:val="00CB112C"/>
    <w:rsid w:val="00CB13E7"/>
    <w:rsid w:val="00CB170B"/>
    <w:rsid w:val="00CB1A5E"/>
    <w:rsid w:val="00CB1CE3"/>
    <w:rsid w:val="00CB1D1B"/>
    <w:rsid w:val="00CB2190"/>
    <w:rsid w:val="00CB2DB4"/>
    <w:rsid w:val="00CB3DD5"/>
    <w:rsid w:val="00CB3F45"/>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151"/>
    <w:rsid w:val="00CB73CB"/>
    <w:rsid w:val="00CB7614"/>
    <w:rsid w:val="00CB7975"/>
    <w:rsid w:val="00CB7C2E"/>
    <w:rsid w:val="00CB7F4C"/>
    <w:rsid w:val="00CC0025"/>
    <w:rsid w:val="00CC0244"/>
    <w:rsid w:val="00CC0411"/>
    <w:rsid w:val="00CC059C"/>
    <w:rsid w:val="00CC05E8"/>
    <w:rsid w:val="00CC0FD9"/>
    <w:rsid w:val="00CC1350"/>
    <w:rsid w:val="00CC15E3"/>
    <w:rsid w:val="00CC1766"/>
    <w:rsid w:val="00CC21B8"/>
    <w:rsid w:val="00CC2250"/>
    <w:rsid w:val="00CC27C3"/>
    <w:rsid w:val="00CC296A"/>
    <w:rsid w:val="00CC2AFD"/>
    <w:rsid w:val="00CC2E03"/>
    <w:rsid w:val="00CC3660"/>
    <w:rsid w:val="00CC3BB8"/>
    <w:rsid w:val="00CC3F96"/>
    <w:rsid w:val="00CC44A3"/>
    <w:rsid w:val="00CC4A7C"/>
    <w:rsid w:val="00CC4BD7"/>
    <w:rsid w:val="00CC4BEF"/>
    <w:rsid w:val="00CC4D74"/>
    <w:rsid w:val="00CC4E11"/>
    <w:rsid w:val="00CC5026"/>
    <w:rsid w:val="00CC52C2"/>
    <w:rsid w:val="00CC5AE8"/>
    <w:rsid w:val="00CC6068"/>
    <w:rsid w:val="00CC6329"/>
    <w:rsid w:val="00CC7057"/>
    <w:rsid w:val="00CC7940"/>
    <w:rsid w:val="00CC7D46"/>
    <w:rsid w:val="00CD01AF"/>
    <w:rsid w:val="00CD01B9"/>
    <w:rsid w:val="00CD05A4"/>
    <w:rsid w:val="00CD0911"/>
    <w:rsid w:val="00CD0A98"/>
    <w:rsid w:val="00CD0DF6"/>
    <w:rsid w:val="00CD16D4"/>
    <w:rsid w:val="00CD19F7"/>
    <w:rsid w:val="00CD1B91"/>
    <w:rsid w:val="00CD2083"/>
    <w:rsid w:val="00CD2242"/>
    <w:rsid w:val="00CD239C"/>
    <w:rsid w:val="00CD267C"/>
    <w:rsid w:val="00CD26A2"/>
    <w:rsid w:val="00CD278E"/>
    <w:rsid w:val="00CD27A3"/>
    <w:rsid w:val="00CD287A"/>
    <w:rsid w:val="00CD2929"/>
    <w:rsid w:val="00CD2D4F"/>
    <w:rsid w:val="00CD2D8E"/>
    <w:rsid w:val="00CD2E05"/>
    <w:rsid w:val="00CD31CB"/>
    <w:rsid w:val="00CD3464"/>
    <w:rsid w:val="00CD36A4"/>
    <w:rsid w:val="00CD39AF"/>
    <w:rsid w:val="00CD3BEE"/>
    <w:rsid w:val="00CD45D8"/>
    <w:rsid w:val="00CD46BA"/>
    <w:rsid w:val="00CD49B9"/>
    <w:rsid w:val="00CD5165"/>
    <w:rsid w:val="00CD5268"/>
    <w:rsid w:val="00CD565F"/>
    <w:rsid w:val="00CD5942"/>
    <w:rsid w:val="00CD5CDB"/>
    <w:rsid w:val="00CD5DB3"/>
    <w:rsid w:val="00CD5DDF"/>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473"/>
    <w:rsid w:val="00CE4767"/>
    <w:rsid w:val="00CE4922"/>
    <w:rsid w:val="00CE4D7B"/>
    <w:rsid w:val="00CE5447"/>
    <w:rsid w:val="00CE54E8"/>
    <w:rsid w:val="00CE57D2"/>
    <w:rsid w:val="00CE588F"/>
    <w:rsid w:val="00CE5A35"/>
    <w:rsid w:val="00CE5AC3"/>
    <w:rsid w:val="00CE5E2B"/>
    <w:rsid w:val="00CE6335"/>
    <w:rsid w:val="00CE67CA"/>
    <w:rsid w:val="00CE682E"/>
    <w:rsid w:val="00CE6A26"/>
    <w:rsid w:val="00CE6A72"/>
    <w:rsid w:val="00CE6CA3"/>
    <w:rsid w:val="00CE7045"/>
    <w:rsid w:val="00CE7125"/>
    <w:rsid w:val="00CE7199"/>
    <w:rsid w:val="00CE722F"/>
    <w:rsid w:val="00CE77EC"/>
    <w:rsid w:val="00CE7CDD"/>
    <w:rsid w:val="00CE7D31"/>
    <w:rsid w:val="00CF0030"/>
    <w:rsid w:val="00CF03E1"/>
    <w:rsid w:val="00CF0576"/>
    <w:rsid w:val="00CF0FF3"/>
    <w:rsid w:val="00CF1026"/>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ACC"/>
    <w:rsid w:val="00CF3CD6"/>
    <w:rsid w:val="00CF3E86"/>
    <w:rsid w:val="00CF4399"/>
    <w:rsid w:val="00CF48D3"/>
    <w:rsid w:val="00CF49F0"/>
    <w:rsid w:val="00CF4B69"/>
    <w:rsid w:val="00CF5173"/>
    <w:rsid w:val="00CF519E"/>
    <w:rsid w:val="00CF53BE"/>
    <w:rsid w:val="00CF55E0"/>
    <w:rsid w:val="00CF5983"/>
    <w:rsid w:val="00CF5AC1"/>
    <w:rsid w:val="00CF5C9A"/>
    <w:rsid w:val="00CF6D09"/>
    <w:rsid w:val="00CF6EAE"/>
    <w:rsid w:val="00CF74A3"/>
    <w:rsid w:val="00CF7663"/>
    <w:rsid w:val="00CF782E"/>
    <w:rsid w:val="00CF7E99"/>
    <w:rsid w:val="00CF7F3D"/>
    <w:rsid w:val="00CF7FEF"/>
    <w:rsid w:val="00D0001D"/>
    <w:rsid w:val="00D008AD"/>
    <w:rsid w:val="00D00A06"/>
    <w:rsid w:val="00D00AA6"/>
    <w:rsid w:val="00D00B3E"/>
    <w:rsid w:val="00D00D4A"/>
    <w:rsid w:val="00D00DF1"/>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8DB"/>
    <w:rsid w:val="00D04AFA"/>
    <w:rsid w:val="00D04DBD"/>
    <w:rsid w:val="00D0512B"/>
    <w:rsid w:val="00D056BC"/>
    <w:rsid w:val="00D0570D"/>
    <w:rsid w:val="00D05AA1"/>
    <w:rsid w:val="00D05C88"/>
    <w:rsid w:val="00D05F7C"/>
    <w:rsid w:val="00D06452"/>
    <w:rsid w:val="00D06496"/>
    <w:rsid w:val="00D06A0A"/>
    <w:rsid w:val="00D06ACF"/>
    <w:rsid w:val="00D06F9A"/>
    <w:rsid w:val="00D07272"/>
    <w:rsid w:val="00D072E6"/>
    <w:rsid w:val="00D077D4"/>
    <w:rsid w:val="00D07A14"/>
    <w:rsid w:val="00D07D2D"/>
    <w:rsid w:val="00D10C2F"/>
    <w:rsid w:val="00D10C7F"/>
    <w:rsid w:val="00D11947"/>
    <w:rsid w:val="00D11DB9"/>
    <w:rsid w:val="00D11EAE"/>
    <w:rsid w:val="00D1228B"/>
    <w:rsid w:val="00D12723"/>
    <w:rsid w:val="00D1274F"/>
    <w:rsid w:val="00D12AC0"/>
    <w:rsid w:val="00D12C7F"/>
    <w:rsid w:val="00D12DE8"/>
    <w:rsid w:val="00D12ECA"/>
    <w:rsid w:val="00D131EF"/>
    <w:rsid w:val="00D13918"/>
    <w:rsid w:val="00D13B3D"/>
    <w:rsid w:val="00D13EAC"/>
    <w:rsid w:val="00D1411A"/>
    <w:rsid w:val="00D145C2"/>
    <w:rsid w:val="00D15011"/>
    <w:rsid w:val="00D150D8"/>
    <w:rsid w:val="00D151B7"/>
    <w:rsid w:val="00D15768"/>
    <w:rsid w:val="00D15B73"/>
    <w:rsid w:val="00D1633E"/>
    <w:rsid w:val="00D16B76"/>
    <w:rsid w:val="00D16DCC"/>
    <w:rsid w:val="00D16E68"/>
    <w:rsid w:val="00D176FE"/>
    <w:rsid w:val="00D1774F"/>
    <w:rsid w:val="00D17A2A"/>
    <w:rsid w:val="00D20462"/>
    <w:rsid w:val="00D2082C"/>
    <w:rsid w:val="00D20AA8"/>
    <w:rsid w:val="00D20ADB"/>
    <w:rsid w:val="00D20AED"/>
    <w:rsid w:val="00D20B75"/>
    <w:rsid w:val="00D20E48"/>
    <w:rsid w:val="00D20FFF"/>
    <w:rsid w:val="00D2137D"/>
    <w:rsid w:val="00D21402"/>
    <w:rsid w:val="00D215D6"/>
    <w:rsid w:val="00D21607"/>
    <w:rsid w:val="00D21669"/>
    <w:rsid w:val="00D21BDC"/>
    <w:rsid w:val="00D21C6E"/>
    <w:rsid w:val="00D21F0A"/>
    <w:rsid w:val="00D220B8"/>
    <w:rsid w:val="00D22D56"/>
    <w:rsid w:val="00D22E3F"/>
    <w:rsid w:val="00D22E78"/>
    <w:rsid w:val="00D23096"/>
    <w:rsid w:val="00D234D3"/>
    <w:rsid w:val="00D2397E"/>
    <w:rsid w:val="00D23DAF"/>
    <w:rsid w:val="00D24723"/>
    <w:rsid w:val="00D248C5"/>
    <w:rsid w:val="00D24D7F"/>
    <w:rsid w:val="00D24D98"/>
    <w:rsid w:val="00D2514A"/>
    <w:rsid w:val="00D25360"/>
    <w:rsid w:val="00D256DC"/>
    <w:rsid w:val="00D25BCE"/>
    <w:rsid w:val="00D26743"/>
    <w:rsid w:val="00D26BBE"/>
    <w:rsid w:val="00D26DF9"/>
    <w:rsid w:val="00D26FEE"/>
    <w:rsid w:val="00D2768C"/>
    <w:rsid w:val="00D307FD"/>
    <w:rsid w:val="00D30937"/>
    <w:rsid w:val="00D3099C"/>
    <w:rsid w:val="00D30BC4"/>
    <w:rsid w:val="00D30D7A"/>
    <w:rsid w:val="00D30FF3"/>
    <w:rsid w:val="00D31018"/>
    <w:rsid w:val="00D311F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AE6"/>
    <w:rsid w:val="00D34045"/>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3A5"/>
    <w:rsid w:val="00D424F2"/>
    <w:rsid w:val="00D4262B"/>
    <w:rsid w:val="00D42A57"/>
    <w:rsid w:val="00D42AA5"/>
    <w:rsid w:val="00D42BAC"/>
    <w:rsid w:val="00D42BB9"/>
    <w:rsid w:val="00D4381E"/>
    <w:rsid w:val="00D442ED"/>
    <w:rsid w:val="00D44CE6"/>
    <w:rsid w:val="00D44ED3"/>
    <w:rsid w:val="00D4522B"/>
    <w:rsid w:val="00D4632A"/>
    <w:rsid w:val="00D46448"/>
    <w:rsid w:val="00D46555"/>
    <w:rsid w:val="00D46559"/>
    <w:rsid w:val="00D466A6"/>
    <w:rsid w:val="00D4692B"/>
    <w:rsid w:val="00D4697D"/>
    <w:rsid w:val="00D4698B"/>
    <w:rsid w:val="00D46B51"/>
    <w:rsid w:val="00D46F4C"/>
    <w:rsid w:val="00D46F82"/>
    <w:rsid w:val="00D47069"/>
    <w:rsid w:val="00D478C2"/>
    <w:rsid w:val="00D47C70"/>
    <w:rsid w:val="00D47FDB"/>
    <w:rsid w:val="00D50706"/>
    <w:rsid w:val="00D508C8"/>
    <w:rsid w:val="00D509FA"/>
    <w:rsid w:val="00D50CD1"/>
    <w:rsid w:val="00D50DF9"/>
    <w:rsid w:val="00D50FFD"/>
    <w:rsid w:val="00D51369"/>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526"/>
    <w:rsid w:val="00D565DE"/>
    <w:rsid w:val="00D56880"/>
    <w:rsid w:val="00D56C36"/>
    <w:rsid w:val="00D56D0C"/>
    <w:rsid w:val="00D56DA7"/>
    <w:rsid w:val="00D57367"/>
    <w:rsid w:val="00D601EC"/>
    <w:rsid w:val="00D605C7"/>
    <w:rsid w:val="00D6077D"/>
    <w:rsid w:val="00D60C12"/>
    <w:rsid w:val="00D60C68"/>
    <w:rsid w:val="00D60E7F"/>
    <w:rsid w:val="00D611B0"/>
    <w:rsid w:val="00D61253"/>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707"/>
    <w:rsid w:val="00D657C1"/>
    <w:rsid w:val="00D65C76"/>
    <w:rsid w:val="00D661CB"/>
    <w:rsid w:val="00D66609"/>
    <w:rsid w:val="00D6663E"/>
    <w:rsid w:val="00D66796"/>
    <w:rsid w:val="00D667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6FC"/>
    <w:rsid w:val="00D72D80"/>
    <w:rsid w:val="00D7346E"/>
    <w:rsid w:val="00D73BA6"/>
    <w:rsid w:val="00D73ED6"/>
    <w:rsid w:val="00D741EC"/>
    <w:rsid w:val="00D7425E"/>
    <w:rsid w:val="00D744A8"/>
    <w:rsid w:val="00D74523"/>
    <w:rsid w:val="00D74693"/>
    <w:rsid w:val="00D74A4D"/>
    <w:rsid w:val="00D74E9F"/>
    <w:rsid w:val="00D753B2"/>
    <w:rsid w:val="00D7590B"/>
    <w:rsid w:val="00D76340"/>
    <w:rsid w:val="00D7666F"/>
    <w:rsid w:val="00D76C74"/>
    <w:rsid w:val="00D771A7"/>
    <w:rsid w:val="00D77524"/>
    <w:rsid w:val="00D77CB5"/>
    <w:rsid w:val="00D80225"/>
    <w:rsid w:val="00D8030D"/>
    <w:rsid w:val="00D805F0"/>
    <w:rsid w:val="00D80957"/>
    <w:rsid w:val="00D80B2C"/>
    <w:rsid w:val="00D813AD"/>
    <w:rsid w:val="00D813E8"/>
    <w:rsid w:val="00D81A0B"/>
    <w:rsid w:val="00D81F37"/>
    <w:rsid w:val="00D82023"/>
    <w:rsid w:val="00D821C9"/>
    <w:rsid w:val="00D8237D"/>
    <w:rsid w:val="00D829B7"/>
    <w:rsid w:val="00D82BAA"/>
    <w:rsid w:val="00D833D5"/>
    <w:rsid w:val="00D83D6D"/>
    <w:rsid w:val="00D8428D"/>
    <w:rsid w:val="00D845BB"/>
    <w:rsid w:val="00D8471A"/>
    <w:rsid w:val="00D84893"/>
    <w:rsid w:val="00D849B8"/>
    <w:rsid w:val="00D84A4E"/>
    <w:rsid w:val="00D850E5"/>
    <w:rsid w:val="00D85123"/>
    <w:rsid w:val="00D851F4"/>
    <w:rsid w:val="00D85428"/>
    <w:rsid w:val="00D854B1"/>
    <w:rsid w:val="00D85C7E"/>
    <w:rsid w:val="00D862BD"/>
    <w:rsid w:val="00D864EA"/>
    <w:rsid w:val="00D866C6"/>
    <w:rsid w:val="00D867CF"/>
    <w:rsid w:val="00D86D1C"/>
    <w:rsid w:val="00D87010"/>
    <w:rsid w:val="00D870B7"/>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3643"/>
    <w:rsid w:val="00D93D04"/>
    <w:rsid w:val="00D93EF2"/>
    <w:rsid w:val="00D93FBB"/>
    <w:rsid w:val="00D93FEB"/>
    <w:rsid w:val="00D94078"/>
    <w:rsid w:val="00D9416B"/>
    <w:rsid w:val="00D94550"/>
    <w:rsid w:val="00D94849"/>
    <w:rsid w:val="00D94D31"/>
    <w:rsid w:val="00D94D80"/>
    <w:rsid w:val="00D94F4A"/>
    <w:rsid w:val="00D9520E"/>
    <w:rsid w:val="00D953BD"/>
    <w:rsid w:val="00D9580B"/>
    <w:rsid w:val="00D95D39"/>
    <w:rsid w:val="00D95D3E"/>
    <w:rsid w:val="00D95E9A"/>
    <w:rsid w:val="00D962A2"/>
    <w:rsid w:val="00D963CD"/>
    <w:rsid w:val="00D9657C"/>
    <w:rsid w:val="00D96A41"/>
    <w:rsid w:val="00D96AF5"/>
    <w:rsid w:val="00D96FC3"/>
    <w:rsid w:val="00D973CC"/>
    <w:rsid w:val="00D9742F"/>
    <w:rsid w:val="00D97FFE"/>
    <w:rsid w:val="00DA03F4"/>
    <w:rsid w:val="00DA055A"/>
    <w:rsid w:val="00DA0660"/>
    <w:rsid w:val="00DA0B40"/>
    <w:rsid w:val="00DA0E93"/>
    <w:rsid w:val="00DA1B70"/>
    <w:rsid w:val="00DA21DF"/>
    <w:rsid w:val="00DA2277"/>
    <w:rsid w:val="00DA22B9"/>
    <w:rsid w:val="00DA235A"/>
    <w:rsid w:val="00DA251D"/>
    <w:rsid w:val="00DA2576"/>
    <w:rsid w:val="00DA276F"/>
    <w:rsid w:val="00DA28EA"/>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1308"/>
    <w:rsid w:val="00DB1E8A"/>
    <w:rsid w:val="00DB23C0"/>
    <w:rsid w:val="00DB28CE"/>
    <w:rsid w:val="00DB2BB8"/>
    <w:rsid w:val="00DB2CDB"/>
    <w:rsid w:val="00DB32CC"/>
    <w:rsid w:val="00DB3597"/>
    <w:rsid w:val="00DB3619"/>
    <w:rsid w:val="00DB3B4E"/>
    <w:rsid w:val="00DB3D90"/>
    <w:rsid w:val="00DB3E11"/>
    <w:rsid w:val="00DB3F2E"/>
    <w:rsid w:val="00DB40AE"/>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2D3"/>
    <w:rsid w:val="00DB761D"/>
    <w:rsid w:val="00DB7D41"/>
    <w:rsid w:val="00DB7D68"/>
    <w:rsid w:val="00DC0053"/>
    <w:rsid w:val="00DC021C"/>
    <w:rsid w:val="00DC022D"/>
    <w:rsid w:val="00DC02D5"/>
    <w:rsid w:val="00DC070B"/>
    <w:rsid w:val="00DC0D91"/>
    <w:rsid w:val="00DC1268"/>
    <w:rsid w:val="00DC1354"/>
    <w:rsid w:val="00DC1529"/>
    <w:rsid w:val="00DC15CF"/>
    <w:rsid w:val="00DC168E"/>
    <w:rsid w:val="00DC17F9"/>
    <w:rsid w:val="00DC1BF7"/>
    <w:rsid w:val="00DC1C83"/>
    <w:rsid w:val="00DC1F76"/>
    <w:rsid w:val="00DC2182"/>
    <w:rsid w:val="00DC259C"/>
    <w:rsid w:val="00DC25CD"/>
    <w:rsid w:val="00DC25E8"/>
    <w:rsid w:val="00DC3016"/>
    <w:rsid w:val="00DC3732"/>
    <w:rsid w:val="00DC40EC"/>
    <w:rsid w:val="00DC44F6"/>
    <w:rsid w:val="00DC4AA9"/>
    <w:rsid w:val="00DC515B"/>
    <w:rsid w:val="00DC528C"/>
    <w:rsid w:val="00DC53A2"/>
    <w:rsid w:val="00DC53C5"/>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627"/>
    <w:rsid w:val="00DD01C5"/>
    <w:rsid w:val="00DD02C8"/>
    <w:rsid w:val="00DD02FD"/>
    <w:rsid w:val="00DD02FE"/>
    <w:rsid w:val="00DD0DC2"/>
    <w:rsid w:val="00DD0F52"/>
    <w:rsid w:val="00DD1010"/>
    <w:rsid w:val="00DD10F3"/>
    <w:rsid w:val="00DD179D"/>
    <w:rsid w:val="00DD18CC"/>
    <w:rsid w:val="00DD1E43"/>
    <w:rsid w:val="00DD1F82"/>
    <w:rsid w:val="00DD2387"/>
    <w:rsid w:val="00DD2411"/>
    <w:rsid w:val="00DD24D7"/>
    <w:rsid w:val="00DD34F6"/>
    <w:rsid w:val="00DD35F4"/>
    <w:rsid w:val="00DD3696"/>
    <w:rsid w:val="00DD40E4"/>
    <w:rsid w:val="00DD41AF"/>
    <w:rsid w:val="00DD47DD"/>
    <w:rsid w:val="00DD4BE3"/>
    <w:rsid w:val="00DD543E"/>
    <w:rsid w:val="00DD5A69"/>
    <w:rsid w:val="00DD61B4"/>
    <w:rsid w:val="00DD61D0"/>
    <w:rsid w:val="00DD674C"/>
    <w:rsid w:val="00DD69C9"/>
    <w:rsid w:val="00DD6B51"/>
    <w:rsid w:val="00DD6D64"/>
    <w:rsid w:val="00DD702A"/>
    <w:rsid w:val="00DD727F"/>
    <w:rsid w:val="00DD738B"/>
    <w:rsid w:val="00DD7715"/>
    <w:rsid w:val="00DD7A19"/>
    <w:rsid w:val="00DD7BAD"/>
    <w:rsid w:val="00DD7BBF"/>
    <w:rsid w:val="00DD7C10"/>
    <w:rsid w:val="00DE01E8"/>
    <w:rsid w:val="00DE030E"/>
    <w:rsid w:val="00DE0570"/>
    <w:rsid w:val="00DE0AB4"/>
    <w:rsid w:val="00DE0AD0"/>
    <w:rsid w:val="00DE0AD5"/>
    <w:rsid w:val="00DE0ADE"/>
    <w:rsid w:val="00DE0EC3"/>
    <w:rsid w:val="00DE0F06"/>
    <w:rsid w:val="00DE1FE7"/>
    <w:rsid w:val="00DE21BD"/>
    <w:rsid w:val="00DE24DF"/>
    <w:rsid w:val="00DE24E5"/>
    <w:rsid w:val="00DE27FC"/>
    <w:rsid w:val="00DE292A"/>
    <w:rsid w:val="00DE2AF7"/>
    <w:rsid w:val="00DE31E4"/>
    <w:rsid w:val="00DE32B6"/>
    <w:rsid w:val="00DE33A3"/>
    <w:rsid w:val="00DE375F"/>
    <w:rsid w:val="00DE378B"/>
    <w:rsid w:val="00DE3833"/>
    <w:rsid w:val="00DE3A2F"/>
    <w:rsid w:val="00DE3A54"/>
    <w:rsid w:val="00DE40E6"/>
    <w:rsid w:val="00DE4384"/>
    <w:rsid w:val="00DE43AF"/>
    <w:rsid w:val="00DE48ED"/>
    <w:rsid w:val="00DE49F1"/>
    <w:rsid w:val="00DE49F4"/>
    <w:rsid w:val="00DE4C87"/>
    <w:rsid w:val="00DE4F2C"/>
    <w:rsid w:val="00DE5258"/>
    <w:rsid w:val="00DE529A"/>
    <w:rsid w:val="00DE543C"/>
    <w:rsid w:val="00DE584C"/>
    <w:rsid w:val="00DE5D52"/>
    <w:rsid w:val="00DE6299"/>
    <w:rsid w:val="00DE6452"/>
    <w:rsid w:val="00DE6E2D"/>
    <w:rsid w:val="00DE7A9D"/>
    <w:rsid w:val="00DE7B4F"/>
    <w:rsid w:val="00DE7DF0"/>
    <w:rsid w:val="00DE7E52"/>
    <w:rsid w:val="00DF0342"/>
    <w:rsid w:val="00DF0640"/>
    <w:rsid w:val="00DF0912"/>
    <w:rsid w:val="00DF0923"/>
    <w:rsid w:val="00DF0CC4"/>
    <w:rsid w:val="00DF0E29"/>
    <w:rsid w:val="00DF14E8"/>
    <w:rsid w:val="00DF158B"/>
    <w:rsid w:val="00DF1CF6"/>
    <w:rsid w:val="00DF1EE6"/>
    <w:rsid w:val="00DF2BCB"/>
    <w:rsid w:val="00DF2DAC"/>
    <w:rsid w:val="00DF2DF2"/>
    <w:rsid w:val="00DF3165"/>
    <w:rsid w:val="00DF3251"/>
    <w:rsid w:val="00DF336B"/>
    <w:rsid w:val="00DF34BC"/>
    <w:rsid w:val="00DF38B0"/>
    <w:rsid w:val="00DF395E"/>
    <w:rsid w:val="00DF3A68"/>
    <w:rsid w:val="00DF3ABF"/>
    <w:rsid w:val="00DF4485"/>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838"/>
    <w:rsid w:val="00DF7243"/>
    <w:rsid w:val="00DF72C8"/>
    <w:rsid w:val="00DF776D"/>
    <w:rsid w:val="00E002DF"/>
    <w:rsid w:val="00E004A9"/>
    <w:rsid w:val="00E004CB"/>
    <w:rsid w:val="00E00960"/>
    <w:rsid w:val="00E00C8C"/>
    <w:rsid w:val="00E00DA1"/>
    <w:rsid w:val="00E00F5E"/>
    <w:rsid w:val="00E01010"/>
    <w:rsid w:val="00E01620"/>
    <w:rsid w:val="00E01C9D"/>
    <w:rsid w:val="00E021E4"/>
    <w:rsid w:val="00E0232E"/>
    <w:rsid w:val="00E025C0"/>
    <w:rsid w:val="00E0278A"/>
    <w:rsid w:val="00E029EA"/>
    <w:rsid w:val="00E02A60"/>
    <w:rsid w:val="00E02B76"/>
    <w:rsid w:val="00E030B4"/>
    <w:rsid w:val="00E034CF"/>
    <w:rsid w:val="00E03EC5"/>
    <w:rsid w:val="00E03F24"/>
    <w:rsid w:val="00E04547"/>
    <w:rsid w:val="00E045C5"/>
    <w:rsid w:val="00E04BC5"/>
    <w:rsid w:val="00E04EF2"/>
    <w:rsid w:val="00E0515A"/>
    <w:rsid w:val="00E05371"/>
    <w:rsid w:val="00E055C3"/>
    <w:rsid w:val="00E056FB"/>
    <w:rsid w:val="00E05BC2"/>
    <w:rsid w:val="00E05C1B"/>
    <w:rsid w:val="00E05E68"/>
    <w:rsid w:val="00E065CD"/>
    <w:rsid w:val="00E07367"/>
    <w:rsid w:val="00E0739C"/>
    <w:rsid w:val="00E077CF"/>
    <w:rsid w:val="00E077E9"/>
    <w:rsid w:val="00E07C2F"/>
    <w:rsid w:val="00E07F9C"/>
    <w:rsid w:val="00E10D8D"/>
    <w:rsid w:val="00E10DE3"/>
    <w:rsid w:val="00E11636"/>
    <w:rsid w:val="00E11A1E"/>
    <w:rsid w:val="00E11C75"/>
    <w:rsid w:val="00E12160"/>
    <w:rsid w:val="00E122B7"/>
    <w:rsid w:val="00E12917"/>
    <w:rsid w:val="00E12AA8"/>
    <w:rsid w:val="00E12B29"/>
    <w:rsid w:val="00E12D2E"/>
    <w:rsid w:val="00E12F8A"/>
    <w:rsid w:val="00E1319E"/>
    <w:rsid w:val="00E1361B"/>
    <w:rsid w:val="00E13857"/>
    <w:rsid w:val="00E13BB4"/>
    <w:rsid w:val="00E13BC2"/>
    <w:rsid w:val="00E13BD4"/>
    <w:rsid w:val="00E14184"/>
    <w:rsid w:val="00E1464B"/>
    <w:rsid w:val="00E146B1"/>
    <w:rsid w:val="00E14782"/>
    <w:rsid w:val="00E14D54"/>
    <w:rsid w:val="00E14EA1"/>
    <w:rsid w:val="00E1575B"/>
    <w:rsid w:val="00E15F7C"/>
    <w:rsid w:val="00E15F80"/>
    <w:rsid w:val="00E1667A"/>
    <w:rsid w:val="00E16A38"/>
    <w:rsid w:val="00E17109"/>
    <w:rsid w:val="00E174A5"/>
    <w:rsid w:val="00E17CDF"/>
    <w:rsid w:val="00E17D62"/>
    <w:rsid w:val="00E17DBD"/>
    <w:rsid w:val="00E2014D"/>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3168"/>
    <w:rsid w:val="00E231E3"/>
    <w:rsid w:val="00E23427"/>
    <w:rsid w:val="00E2346F"/>
    <w:rsid w:val="00E239AF"/>
    <w:rsid w:val="00E24458"/>
    <w:rsid w:val="00E2452B"/>
    <w:rsid w:val="00E24E6F"/>
    <w:rsid w:val="00E2504A"/>
    <w:rsid w:val="00E253DA"/>
    <w:rsid w:val="00E25B95"/>
    <w:rsid w:val="00E260F5"/>
    <w:rsid w:val="00E262DC"/>
    <w:rsid w:val="00E269FB"/>
    <w:rsid w:val="00E26C4B"/>
    <w:rsid w:val="00E26E4A"/>
    <w:rsid w:val="00E2726C"/>
    <w:rsid w:val="00E276AB"/>
    <w:rsid w:val="00E276B8"/>
    <w:rsid w:val="00E27D63"/>
    <w:rsid w:val="00E30586"/>
    <w:rsid w:val="00E30DB3"/>
    <w:rsid w:val="00E31230"/>
    <w:rsid w:val="00E313C6"/>
    <w:rsid w:val="00E31D3A"/>
    <w:rsid w:val="00E32136"/>
    <w:rsid w:val="00E32666"/>
    <w:rsid w:val="00E328D2"/>
    <w:rsid w:val="00E328D7"/>
    <w:rsid w:val="00E32C5E"/>
    <w:rsid w:val="00E32F40"/>
    <w:rsid w:val="00E33273"/>
    <w:rsid w:val="00E334F1"/>
    <w:rsid w:val="00E33934"/>
    <w:rsid w:val="00E33C03"/>
    <w:rsid w:val="00E349CC"/>
    <w:rsid w:val="00E3510E"/>
    <w:rsid w:val="00E3534D"/>
    <w:rsid w:val="00E355E6"/>
    <w:rsid w:val="00E35620"/>
    <w:rsid w:val="00E357DA"/>
    <w:rsid w:val="00E35A1F"/>
    <w:rsid w:val="00E35AEB"/>
    <w:rsid w:val="00E35DA1"/>
    <w:rsid w:val="00E364A9"/>
    <w:rsid w:val="00E36567"/>
    <w:rsid w:val="00E36F9A"/>
    <w:rsid w:val="00E3734B"/>
    <w:rsid w:val="00E373B7"/>
    <w:rsid w:val="00E37419"/>
    <w:rsid w:val="00E37422"/>
    <w:rsid w:val="00E3753C"/>
    <w:rsid w:val="00E376ED"/>
    <w:rsid w:val="00E37E9D"/>
    <w:rsid w:val="00E4028B"/>
    <w:rsid w:val="00E4034A"/>
    <w:rsid w:val="00E40552"/>
    <w:rsid w:val="00E409AF"/>
    <w:rsid w:val="00E409E8"/>
    <w:rsid w:val="00E40C90"/>
    <w:rsid w:val="00E40D96"/>
    <w:rsid w:val="00E40EB5"/>
    <w:rsid w:val="00E413AF"/>
    <w:rsid w:val="00E414DD"/>
    <w:rsid w:val="00E4151C"/>
    <w:rsid w:val="00E419D0"/>
    <w:rsid w:val="00E41CCE"/>
    <w:rsid w:val="00E42115"/>
    <w:rsid w:val="00E42265"/>
    <w:rsid w:val="00E427A3"/>
    <w:rsid w:val="00E42ABF"/>
    <w:rsid w:val="00E42B0C"/>
    <w:rsid w:val="00E42E5C"/>
    <w:rsid w:val="00E43167"/>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9A9"/>
    <w:rsid w:val="00E47A42"/>
    <w:rsid w:val="00E47AEA"/>
    <w:rsid w:val="00E47DB0"/>
    <w:rsid w:val="00E47FBE"/>
    <w:rsid w:val="00E50152"/>
    <w:rsid w:val="00E5018C"/>
    <w:rsid w:val="00E50221"/>
    <w:rsid w:val="00E50B67"/>
    <w:rsid w:val="00E50F2C"/>
    <w:rsid w:val="00E51184"/>
    <w:rsid w:val="00E51614"/>
    <w:rsid w:val="00E519F6"/>
    <w:rsid w:val="00E51E89"/>
    <w:rsid w:val="00E52424"/>
    <w:rsid w:val="00E52486"/>
    <w:rsid w:val="00E527D7"/>
    <w:rsid w:val="00E52BC1"/>
    <w:rsid w:val="00E532E1"/>
    <w:rsid w:val="00E53501"/>
    <w:rsid w:val="00E548C6"/>
    <w:rsid w:val="00E54B9C"/>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2225"/>
    <w:rsid w:val="00E62B29"/>
    <w:rsid w:val="00E62B8A"/>
    <w:rsid w:val="00E63134"/>
    <w:rsid w:val="00E63204"/>
    <w:rsid w:val="00E63A0F"/>
    <w:rsid w:val="00E63B1D"/>
    <w:rsid w:val="00E63B95"/>
    <w:rsid w:val="00E643D5"/>
    <w:rsid w:val="00E64507"/>
    <w:rsid w:val="00E645B2"/>
    <w:rsid w:val="00E646BD"/>
    <w:rsid w:val="00E646D9"/>
    <w:rsid w:val="00E6498C"/>
    <w:rsid w:val="00E6500A"/>
    <w:rsid w:val="00E652CC"/>
    <w:rsid w:val="00E65460"/>
    <w:rsid w:val="00E65EB8"/>
    <w:rsid w:val="00E65EDC"/>
    <w:rsid w:val="00E65F60"/>
    <w:rsid w:val="00E66111"/>
    <w:rsid w:val="00E66208"/>
    <w:rsid w:val="00E66499"/>
    <w:rsid w:val="00E66C94"/>
    <w:rsid w:val="00E67054"/>
    <w:rsid w:val="00E67499"/>
    <w:rsid w:val="00E6799C"/>
    <w:rsid w:val="00E679F4"/>
    <w:rsid w:val="00E67BFD"/>
    <w:rsid w:val="00E67DE7"/>
    <w:rsid w:val="00E67E2B"/>
    <w:rsid w:val="00E67EFB"/>
    <w:rsid w:val="00E67F7A"/>
    <w:rsid w:val="00E714A3"/>
    <w:rsid w:val="00E715EE"/>
    <w:rsid w:val="00E71A82"/>
    <w:rsid w:val="00E71C20"/>
    <w:rsid w:val="00E71E8A"/>
    <w:rsid w:val="00E722EE"/>
    <w:rsid w:val="00E724DC"/>
    <w:rsid w:val="00E725E4"/>
    <w:rsid w:val="00E72841"/>
    <w:rsid w:val="00E72EFC"/>
    <w:rsid w:val="00E72FB1"/>
    <w:rsid w:val="00E731FB"/>
    <w:rsid w:val="00E73279"/>
    <w:rsid w:val="00E73913"/>
    <w:rsid w:val="00E73A9D"/>
    <w:rsid w:val="00E73ECB"/>
    <w:rsid w:val="00E73F68"/>
    <w:rsid w:val="00E742DC"/>
    <w:rsid w:val="00E7441F"/>
    <w:rsid w:val="00E744F4"/>
    <w:rsid w:val="00E74683"/>
    <w:rsid w:val="00E746BE"/>
    <w:rsid w:val="00E74FA2"/>
    <w:rsid w:val="00E75338"/>
    <w:rsid w:val="00E75400"/>
    <w:rsid w:val="00E7558B"/>
    <w:rsid w:val="00E7561A"/>
    <w:rsid w:val="00E7564A"/>
    <w:rsid w:val="00E75D75"/>
    <w:rsid w:val="00E75FDA"/>
    <w:rsid w:val="00E76173"/>
    <w:rsid w:val="00E76458"/>
    <w:rsid w:val="00E76E0C"/>
    <w:rsid w:val="00E770B8"/>
    <w:rsid w:val="00E77432"/>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C1C"/>
    <w:rsid w:val="00E85F4D"/>
    <w:rsid w:val="00E85FB8"/>
    <w:rsid w:val="00E86435"/>
    <w:rsid w:val="00E86589"/>
    <w:rsid w:val="00E867BC"/>
    <w:rsid w:val="00E870CE"/>
    <w:rsid w:val="00E872A7"/>
    <w:rsid w:val="00E87495"/>
    <w:rsid w:val="00E87AE7"/>
    <w:rsid w:val="00E90DAD"/>
    <w:rsid w:val="00E90EB0"/>
    <w:rsid w:val="00E9159A"/>
    <w:rsid w:val="00E9165A"/>
    <w:rsid w:val="00E9190D"/>
    <w:rsid w:val="00E91CC4"/>
    <w:rsid w:val="00E91F3D"/>
    <w:rsid w:val="00E91FF0"/>
    <w:rsid w:val="00E92768"/>
    <w:rsid w:val="00E928D1"/>
    <w:rsid w:val="00E92A54"/>
    <w:rsid w:val="00E92CFB"/>
    <w:rsid w:val="00E92DF0"/>
    <w:rsid w:val="00E92DF8"/>
    <w:rsid w:val="00E93034"/>
    <w:rsid w:val="00E937CB"/>
    <w:rsid w:val="00E93FCB"/>
    <w:rsid w:val="00E93FDF"/>
    <w:rsid w:val="00E944E2"/>
    <w:rsid w:val="00E94598"/>
    <w:rsid w:val="00E94841"/>
    <w:rsid w:val="00E94BD2"/>
    <w:rsid w:val="00E94E27"/>
    <w:rsid w:val="00E95176"/>
    <w:rsid w:val="00E961C6"/>
    <w:rsid w:val="00E9626C"/>
    <w:rsid w:val="00E962E6"/>
    <w:rsid w:val="00E96316"/>
    <w:rsid w:val="00E96438"/>
    <w:rsid w:val="00E96461"/>
    <w:rsid w:val="00E9663C"/>
    <w:rsid w:val="00E96675"/>
    <w:rsid w:val="00E96C36"/>
    <w:rsid w:val="00E96F87"/>
    <w:rsid w:val="00E97245"/>
    <w:rsid w:val="00E974A6"/>
    <w:rsid w:val="00E97A85"/>
    <w:rsid w:val="00E97D06"/>
    <w:rsid w:val="00EA041D"/>
    <w:rsid w:val="00EA0A42"/>
    <w:rsid w:val="00EA0AA4"/>
    <w:rsid w:val="00EA0B84"/>
    <w:rsid w:val="00EA10CB"/>
    <w:rsid w:val="00EA1435"/>
    <w:rsid w:val="00EA14DE"/>
    <w:rsid w:val="00EA1DA9"/>
    <w:rsid w:val="00EA20FB"/>
    <w:rsid w:val="00EA25F2"/>
    <w:rsid w:val="00EA3058"/>
    <w:rsid w:val="00EA362A"/>
    <w:rsid w:val="00EA37B1"/>
    <w:rsid w:val="00EA3ADC"/>
    <w:rsid w:val="00EA3BA2"/>
    <w:rsid w:val="00EA3D3A"/>
    <w:rsid w:val="00EA42DD"/>
    <w:rsid w:val="00EA4348"/>
    <w:rsid w:val="00EA4399"/>
    <w:rsid w:val="00EA4AD4"/>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BFE"/>
    <w:rsid w:val="00EA7DC2"/>
    <w:rsid w:val="00EA7DC5"/>
    <w:rsid w:val="00EB0013"/>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F31"/>
    <w:rsid w:val="00EB3020"/>
    <w:rsid w:val="00EB341E"/>
    <w:rsid w:val="00EB3986"/>
    <w:rsid w:val="00EB39CD"/>
    <w:rsid w:val="00EB3BB5"/>
    <w:rsid w:val="00EB3C4E"/>
    <w:rsid w:val="00EB4165"/>
    <w:rsid w:val="00EB470D"/>
    <w:rsid w:val="00EB47B0"/>
    <w:rsid w:val="00EB4E9C"/>
    <w:rsid w:val="00EB512A"/>
    <w:rsid w:val="00EB5396"/>
    <w:rsid w:val="00EB55A9"/>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434"/>
    <w:rsid w:val="00EC1797"/>
    <w:rsid w:val="00EC1D10"/>
    <w:rsid w:val="00EC1DD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CBD"/>
    <w:rsid w:val="00EC42BE"/>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D02CD"/>
    <w:rsid w:val="00ED04BF"/>
    <w:rsid w:val="00ED04C7"/>
    <w:rsid w:val="00ED05D1"/>
    <w:rsid w:val="00ED06C4"/>
    <w:rsid w:val="00ED0B57"/>
    <w:rsid w:val="00ED0EBC"/>
    <w:rsid w:val="00ED17B8"/>
    <w:rsid w:val="00ED188D"/>
    <w:rsid w:val="00ED1908"/>
    <w:rsid w:val="00ED1B27"/>
    <w:rsid w:val="00ED1E0A"/>
    <w:rsid w:val="00ED1E44"/>
    <w:rsid w:val="00ED1FE1"/>
    <w:rsid w:val="00ED2073"/>
    <w:rsid w:val="00ED20E9"/>
    <w:rsid w:val="00ED2478"/>
    <w:rsid w:val="00ED2552"/>
    <w:rsid w:val="00ED33FA"/>
    <w:rsid w:val="00ED35E4"/>
    <w:rsid w:val="00ED3977"/>
    <w:rsid w:val="00ED453A"/>
    <w:rsid w:val="00ED45F1"/>
    <w:rsid w:val="00ED46C5"/>
    <w:rsid w:val="00ED4BAE"/>
    <w:rsid w:val="00ED5486"/>
    <w:rsid w:val="00ED56B2"/>
    <w:rsid w:val="00ED620B"/>
    <w:rsid w:val="00ED6254"/>
    <w:rsid w:val="00ED67B9"/>
    <w:rsid w:val="00ED70FB"/>
    <w:rsid w:val="00ED740A"/>
    <w:rsid w:val="00ED752B"/>
    <w:rsid w:val="00ED7D62"/>
    <w:rsid w:val="00ED7D7F"/>
    <w:rsid w:val="00ED7F44"/>
    <w:rsid w:val="00EE015C"/>
    <w:rsid w:val="00EE0841"/>
    <w:rsid w:val="00EE09C3"/>
    <w:rsid w:val="00EE0EA9"/>
    <w:rsid w:val="00EE17FA"/>
    <w:rsid w:val="00EE19AD"/>
    <w:rsid w:val="00EE1ABD"/>
    <w:rsid w:val="00EE1BD3"/>
    <w:rsid w:val="00EE1E39"/>
    <w:rsid w:val="00EE2172"/>
    <w:rsid w:val="00EE2193"/>
    <w:rsid w:val="00EE2909"/>
    <w:rsid w:val="00EE2DB2"/>
    <w:rsid w:val="00EE2E30"/>
    <w:rsid w:val="00EE2E5C"/>
    <w:rsid w:val="00EE3008"/>
    <w:rsid w:val="00EE313C"/>
    <w:rsid w:val="00EE3535"/>
    <w:rsid w:val="00EE39D2"/>
    <w:rsid w:val="00EE401C"/>
    <w:rsid w:val="00EE457C"/>
    <w:rsid w:val="00EE4F28"/>
    <w:rsid w:val="00EE5673"/>
    <w:rsid w:val="00EE56EC"/>
    <w:rsid w:val="00EE6510"/>
    <w:rsid w:val="00EE6924"/>
    <w:rsid w:val="00EE6A35"/>
    <w:rsid w:val="00EE74A9"/>
    <w:rsid w:val="00EE752C"/>
    <w:rsid w:val="00EE75D0"/>
    <w:rsid w:val="00EE7F24"/>
    <w:rsid w:val="00EF006A"/>
    <w:rsid w:val="00EF033F"/>
    <w:rsid w:val="00EF0BA8"/>
    <w:rsid w:val="00EF0D12"/>
    <w:rsid w:val="00EF0E0C"/>
    <w:rsid w:val="00EF0F4C"/>
    <w:rsid w:val="00EF16CC"/>
    <w:rsid w:val="00EF1705"/>
    <w:rsid w:val="00EF1DBE"/>
    <w:rsid w:val="00EF20B7"/>
    <w:rsid w:val="00EF2297"/>
    <w:rsid w:val="00EF2341"/>
    <w:rsid w:val="00EF2748"/>
    <w:rsid w:val="00EF28D4"/>
    <w:rsid w:val="00EF29A5"/>
    <w:rsid w:val="00EF2C64"/>
    <w:rsid w:val="00EF2DD9"/>
    <w:rsid w:val="00EF2EE7"/>
    <w:rsid w:val="00EF3041"/>
    <w:rsid w:val="00EF3839"/>
    <w:rsid w:val="00EF392A"/>
    <w:rsid w:val="00EF3988"/>
    <w:rsid w:val="00EF3B3E"/>
    <w:rsid w:val="00EF3CAA"/>
    <w:rsid w:val="00EF4362"/>
    <w:rsid w:val="00EF485F"/>
    <w:rsid w:val="00EF4AB3"/>
    <w:rsid w:val="00EF4E8E"/>
    <w:rsid w:val="00EF4F02"/>
    <w:rsid w:val="00EF5158"/>
    <w:rsid w:val="00EF53B2"/>
    <w:rsid w:val="00EF5A4C"/>
    <w:rsid w:val="00EF5AEA"/>
    <w:rsid w:val="00EF5E4E"/>
    <w:rsid w:val="00EF60D4"/>
    <w:rsid w:val="00EF69FB"/>
    <w:rsid w:val="00EF6BDA"/>
    <w:rsid w:val="00EF6DCB"/>
    <w:rsid w:val="00EF70B2"/>
    <w:rsid w:val="00EF7AD9"/>
    <w:rsid w:val="00EF7D14"/>
    <w:rsid w:val="00EF7D7F"/>
    <w:rsid w:val="00F00343"/>
    <w:rsid w:val="00F0046F"/>
    <w:rsid w:val="00F006FD"/>
    <w:rsid w:val="00F0093D"/>
    <w:rsid w:val="00F00DC4"/>
    <w:rsid w:val="00F00F34"/>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BC5"/>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D3D"/>
    <w:rsid w:val="00F12E8E"/>
    <w:rsid w:val="00F13AFA"/>
    <w:rsid w:val="00F13D55"/>
    <w:rsid w:val="00F13D79"/>
    <w:rsid w:val="00F13F68"/>
    <w:rsid w:val="00F14114"/>
    <w:rsid w:val="00F1460A"/>
    <w:rsid w:val="00F14695"/>
    <w:rsid w:val="00F14936"/>
    <w:rsid w:val="00F14D0D"/>
    <w:rsid w:val="00F14F51"/>
    <w:rsid w:val="00F152C2"/>
    <w:rsid w:val="00F15696"/>
    <w:rsid w:val="00F158DF"/>
    <w:rsid w:val="00F15AB2"/>
    <w:rsid w:val="00F15FDC"/>
    <w:rsid w:val="00F16225"/>
    <w:rsid w:val="00F1638A"/>
    <w:rsid w:val="00F16564"/>
    <w:rsid w:val="00F16B97"/>
    <w:rsid w:val="00F170DF"/>
    <w:rsid w:val="00F17295"/>
    <w:rsid w:val="00F1790E"/>
    <w:rsid w:val="00F17ADC"/>
    <w:rsid w:val="00F20267"/>
    <w:rsid w:val="00F20811"/>
    <w:rsid w:val="00F20A95"/>
    <w:rsid w:val="00F20D2B"/>
    <w:rsid w:val="00F20E2F"/>
    <w:rsid w:val="00F214E6"/>
    <w:rsid w:val="00F21564"/>
    <w:rsid w:val="00F21EE9"/>
    <w:rsid w:val="00F22170"/>
    <w:rsid w:val="00F22287"/>
    <w:rsid w:val="00F22BB1"/>
    <w:rsid w:val="00F22E8F"/>
    <w:rsid w:val="00F236E3"/>
    <w:rsid w:val="00F23E31"/>
    <w:rsid w:val="00F23EE8"/>
    <w:rsid w:val="00F23FF3"/>
    <w:rsid w:val="00F24066"/>
    <w:rsid w:val="00F24665"/>
    <w:rsid w:val="00F24E48"/>
    <w:rsid w:val="00F2530D"/>
    <w:rsid w:val="00F25393"/>
    <w:rsid w:val="00F25B38"/>
    <w:rsid w:val="00F25D98"/>
    <w:rsid w:val="00F265BC"/>
    <w:rsid w:val="00F26AE0"/>
    <w:rsid w:val="00F26B33"/>
    <w:rsid w:val="00F26D9D"/>
    <w:rsid w:val="00F26EB0"/>
    <w:rsid w:val="00F26F13"/>
    <w:rsid w:val="00F26F89"/>
    <w:rsid w:val="00F270FC"/>
    <w:rsid w:val="00F2741D"/>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BA"/>
    <w:rsid w:val="00F3313A"/>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755"/>
    <w:rsid w:val="00F36824"/>
    <w:rsid w:val="00F36C05"/>
    <w:rsid w:val="00F36C5D"/>
    <w:rsid w:val="00F36F39"/>
    <w:rsid w:val="00F37677"/>
    <w:rsid w:val="00F37A36"/>
    <w:rsid w:val="00F37A5A"/>
    <w:rsid w:val="00F37ED4"/>
    <w:rsid w:val="00F401D4"/>
    <w:rsid w:val="00F40790"/>
    <w:rsid w:val="00F40E33"/>
    <w:rsid w:val="00F40ECA"/>
    <w:rsid w:val="00F413B5"/>
    <w:rsid w:val="00F41644"/>
    <w:rsid w:val="00F418B9"/>
    <w:rsid w:val="00F41C9F"/>
    <w:rsid w:val="00F41E35"/>
    <w:rsid w:val="00F4214C"/>
    <w:rsid w:val="00F4215F"/>
    <w:rsid w:val="00F4224E"/>
    <w:rsid w:val="00F42333"/>
    <w:rsid w:val="00F429B5"/>
    <w:rsid w:val="00F429EF"/>
    <w:rsid w:val="00F42B6D"/>
    <w:rsid w:val="00F42C5F"/>
    <w:rsid w:val="00F4312C"/>
    <w:rsid w:val="00F431BB"/>
    <w:rsid w:val="00F43414"/>
    <w:rsid w:val="00F435D4"/>
    <w:rsid w:val="00F436AB"/>
    <w:rsid w:val="00F437B3"/>
    <w:rsid w:val="00F450F2"/>
    <w:rsid w:val="00F45882"/>
    <w:rsid w:val="00F45898"/>
    <w:rsid w:val="00F45D85"/>
    <w:rsid w:val="00F46528"/>
    <w:rsid w:val="00F46789"/>
    <w:rsid w:val="00F469DC"/>
    <w:rsid w:val="00F46F38"/>
    <w:rsid w:val="00F474F9"/>
    <w:rsid w:val="00F47561"/>
    <w:rsid w:val="00F47785"/>
    <w:rsid w:val="00F47B99"/>
    <w:rsid w:val="00F47E44"/>
    <w:rsid w:val="00F503B4"/>
    <w:rsid w:val="00F504D0"/>
    <w:rsid w:val="00F504E0"/>
    <w:rsid w:val="00F50761"/>
    <w:rsid w:val="00F507C6"/>
    <w:rsid w:val="00F507CE"/>
    <w:rsid w:val="00F50CA9"/>
    <w:rsid w:val="00F50F02"/>
    <w:rsid w:val="00F514CE"/>
    <w:rsid w:val="00F51BEC"/>
    <w:rsid w:val="00F52491"/>
    <w:rsid w:val="00F524A4"/>
    <w:rsid w:val="00F525DB"/>
    <w:rsid w:val="00F52A4F"/>
    <w:rsid w:val="00F52C4A"/>
    <w:rsid w:val="00F52EF2"/>
    <w:rsid w:val="00F530B3"/>
    <w:rsid w:val="00F531D0"/>
    <w:rsid w:val="00F53301"/>
    <w:rsid w:val="00F53F6F"/>
    <w:rsid w:val="00F5413C"/>
    <w:rsid w:val="00F54919"/>
    <w:rsid w:val="00F54B5D"/>
    <w:rsid w:val="00F54CD5"/>
    <w:rsid w:val="00F551E8"/>
    <w:rsid w:val="00F553A2"/>
    <w:rsid w:val="00F555E7"/>
    <w:rsid w:val="00F556D2"/>
    <w:rsid w:val="00F55751"/>
    <w:rsid w:val="00F55955"/>
    <w:rsid w:val="00F55C07"/>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323A"/>
    <w:rsid w:val="00F6363A"/>
    <w:rsid w:val="00F63702"/>
    <w:rsid w:val="00F63962"/>
    <w:rsid w:val="00F63C74"/>
    <w:rsid w:val="00F63D05"/>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D58"/>
    <w:rsid w:val="00F710C2"/>
    <w:rsid w:val="00F71361"/>
    <w:rsid w:val="00F715F3"/>
    <w:rsid w:val="00F7161F"/>
    <w:rsid w:val="00F717D6"/>
    <w:rsid w:val="00F71E07"/>
    <w:rsid w:val="00F71F95"/>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500C"/>
    <w:rsid w:val="00F7502F"/>
    <w:rsid w:val="00F75248"/>
    <w:rsid w:val="00F75758"/>
    <w:rsid w:val="00F75FB4"/>
    <w:rsid w:val="00F762F1"/>
    <w:rsid w:val="00F76706"/>
    <w:rsid w:val="00F76C8C"/>
    <w:rsid w:val="00F772F4"/>
    <w:rsid w:val="00F77458"/>
    <w:rsid w:val="00F776BC"/>
    <w:rsid w:val="00F77711"/>
    <w:rsid w:val="00F77F11"/>
    <w:rsid w:val="00F803F4"/>
    <w:rsid w:val="00F806C4"/>
    <w:rsid w:val="00F80B9F"/>
    <w:rsid w:val="00F80D47"/>
    <w:rsid w:val="00F8134E"/>
    <w:rsid w:val="00F816A3"/>
    <w:rsid w:val="00F81804"/>
    <w:rsid w:val="00F81923"/>
    <w:rsid w:val="00F819C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6DE"/>
    <w:rsid w:val="00F84784"/>
    <w:rsid w:val="00F84924"/>
    <w:rsid w:val="00F84BBE"/>
    <w:rsid w:val="00F84EA5"/>
    <w:rsid w:val="00F84F3E"/>
    <w:rsid w:val="00F85322"/>
    <w:rsid w:val="00F853CA"/>
    <w:rsid w:val="00F85466"/>
    <w:rsid w:val="00F854F0"/>
    <w:rsid w:val="00F85E52"/>
    <w:rsid w:val="00F85E89"/>
    <w:rsid w:val="00F8622B"/>
    <w:rsid w:val="00F86443"/>
    <w:rsid w:val="00F865E8"/>
    <w:rsid w:val="00F8674B"/>
    <w:rsid w:val="00F86989"/>
    <w:rsid w:val="00F86D0E"/>
    <w:rsid w:val="00F878B5"/>
    <w:rsid w:val="00F87BA0"/>
    <w:rsid w:val="00F904FF"/>
    <w:rsid w:val="00F9052F"/>
    <w:rsid w:val="00F90834"/>
    <w:rsid w:val="00F90BC9"/>
    <w:rsid w:val="00F91365"/>
    <w:rsid w:val="00F914D0"/>
    <w:rsid w:val="00F91506"/>
    <w:rsid w:val="00F917D8"/>
    <w:rsid w:val="00F9187C"/>
    <w:rsid w:val="00F92638"/>
    <w:rsid w:val="00F9272D"/>
    <w:rsid w:val="00F927A0"/>
    <w:rsid w:val="00F92850"/>
    <w:rsid w:val="00F929FD"/>
    <w:rsid w:val="00F92CB5"/>
    <w:rsid w:val="00F92D2B"/>
    <w:rsid w:val="00F92D75"/>
    <w:rsid w:val="00F92E1F"/>
    <w:rsid w:val="00F93086"/>
    <w:rsid w:val="00F93358"/>
    <w:rsid w:val="00F93444"/>
    <w:rsid w:val="00F93AB3"/>
    <w:rsid w:val="00F93B24"/>
    <w:rsid w:val="00F93B3A"/>
    <w:rsid w:val="00F93F61"/>
    <w:rsid w:val="00F943CD"/>
    <w:rsid w:val="00F952B5"/>
    <w:rsid w:val="00F95406"/>
    <w:rsid w:val="00F95436"/>
    <w:rsid w:val="00F957C6"/>
    <w:rsid w:val="00F95AB9"/>
    <w:rsid w:val="00F95C3B"/>
    <w:rsid w:val="00F95C43"/>
    <w:rsid w:val="00F95F33"/>
    <w:rsid w:val="00F960D0"/>
    <w:rsid w:val="00F9611D"/>
    <w:rsid w:val="00F964F0"/>
    <w:rsid w:val="00F96522"/>
    <w:rsid w:val="00F96C57"/>
    <w:rsid w:val="00F96FA1"/>
    <w:rsid w:val="00F973C2"/>
    <w:rsid w:val="00F973F2"/>
    <w:rsid w:val="00F97484"/>
    <w:rsid w:val="00F9748F"/>
    <w:rsid w:val="00F975B2"/>
    <w:rsid w:val="00F975FB"/>
    <w:rsid w:val="00F97B5C"/>
    <w:rsid w:val="00F97BD6"/>
    <w:rsid w:val="00F97C05"/>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976"/>
    <w:rsid w:val="00FA3CDE"/>
    <w:rsid w:val="00FA3CEB"/>
    <w:rsid w:val="00FA40B3"/>
    <w:rsid w:val="00FA43CE"/>
    <w:rsid w:val="00FA4493"/>
    <w:rsid w:val="00FA44FA"/>
    <w:rsid w:val="00FA4561"/>
    <w:rsid w:val="00FA45EA"/>
    <w:rsid w:val="00FA47D3"/>
    <w:rsid w:val="00FA4A54"/>
    <w:rsid w:val="00FA4E35"/>
    <w:rsid w:val="00FA52CD"/>
    <w:rsid w:val="00FA57AD"/>
    <w:rsid w:val="00FA5BE4"/>
    <w:rsid w:val="00FA5CD5"/>
    <w:rsid w:val="00FA6367"/>
    <w:rsid w:val="00FA6A62"/>
    <w:rsid w:val="00FA6B82"/>
    <w:rsid w:val="00FA71FE"/>
    <w:rsid w:val="00FA72A8"/>
    <w:rsid w:val="00FA7667"/>
    <w:rsid w:val="00FA79AB"/>
    <w:rsid w:val="00FA7BC6"/>
    <w:rsid w:val="00FA7BE4"/>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0B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F44"/>
    <w:rsid w:val="00FB5918"/>
    <w:rsid w:val="00FB59C2"/>
    <w:rsid w:val="00FB5A87"/>
    <w:rsid w:val="00FB5AC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13CF"/>
    <w:rsid w:val="00FC13E1"/>
    <w:rsid w:val="00FC15B2"/>
    <w:rsid w:val="00FC1F5E"/>
    <w:rsid w:val="00FC25EA"/>
    <w:rsid w:val="00FC29D3"/>
    <w:rsid w:val="00FC30BA"/>
    <w:rsid w:val="00FC34F5"/>
    <w:rsid w:val="00FC3BA5"/>
    <w:rsid w:val="00FC3C01"/>
    <w:rsid w:val="00FC3D31"/>
    <w:rsid w:val="00FC4814"/>
    <w:rsid w:val="00FC4845"/>
    <w:rsid w:val="00FC4A46"/>
    <w:rsid w:val="00FC4A64"/>
    <w:rsid w:val="00FC4D53"/>
    <w:rsid w:val="00FC4F4B"/>
    <w:rsid w:val="00FC5130"/>
    <w:rsid w:val="00FC51C4"/>
    <w:rsid w:val="00FC55A9"/>
    <w:rsid w:val="00FC55BA"/>
    <w:rsid w:val="00FC5948"/>
    <w:rsid w:val="00FC5D65"/>
    <w:rsid w:val="00FC5EAC"/>
    <w:rsid w:val="00FC5F19"/>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60C"/>
    <w:rsid w:val="00FD570B"/>
    <w:rsid w:val="00FD57D5"/>
    <w:rsid w:val="00FD584E"/>
    <w:rsid w:val="00FD63B6"/>
    <w:rsid w:val="00FD6A36"/>
    <w:rsid w:val="00FD740B"/>
    <w:rsid w:val="00FD745B"/>
    <w:rsid w:val="00FD750C"/>
    <w:rsid w:val="00FD75AF"/>
    <w:rsid w:val="00FD76EA"/>
    <w:rsid w:val="00FD7B86"/>
    <w:rsid w:val="00FE0562"/>
    <w:rsid w:val="00FE06A8"/>
    <w:rsid w:val="00FE08CA"/>
    <w:rsid w:val="00FE12E5"/>
    <w:rsid w:val="00FE1386"/>
    <w:rsid w:val="00FE16C9"/>
    <w:rsid w:val="00FE17B2"/>
    <w:rsid w:val="00FE1B36"/>
    <w:rsid w:val="00FE1E32"/>
    <w:rsid w:val="00FE1F41"/>
    <w:rsid w:val="00FE22D2"/>
    <w:rsid w:val="00FE2AF6"/>
    <w:rsid w:val="00FE2EF3"/>
    <w:rsid w:val="00FE2FFB"/>
    <w:rsid w:val="00FE312F"/>
    <w:rsid w:val="00FE3671"/>
    <w:rsid w:val="00FE3AAA"/>
    <w:rsid w:val="00FE3C01"/>
    <w:rsid w:val="00FE3C19"/>
    <w:rsid w:val="00FE3DF6"/>
    <w:rsid w:val="00FE43E8"/>
    <w:rsid w:val="00FE4452"/>
    <w:rsid w:val="00FE44B8"/>
    <w:rsid w:val="00FE4723"/>
    <w:rsid w:val="00FE4867"/>
    <w:rsid w:val="00FE49CC"/>
    <w:rsid w:val="00FE4A08"/>
    <w:rsid w:val="00FE4BF9"/>
    <w:rsid w:val="00FE4BFD"/>
    <w:rsid w:val="00FE4FF8"/>
    <w:rsid w:val="00FE54F8"/>
    <w:rsid w:val="00FE5517"/>
    <w:rsid w:val="00FE557C"/>
    <w:rsid w:val="00FE578A"/>
    <w:rsid w:val="00FE5B49"/>
    <w:rsid w:val="00FE5F2D"/>
    <w:rsid w:val="00FE6D4C"/>
    <w:rsid w:val="00FE7AAA"/>
    <w:rsid w:val="00FE7AC2"/>
    <w:rsid w:val="00FE7DF1"/>
    <w:rsid w:val="00FE7ECF"/>
    <w:rsid w:val="00FF0633"/>
    <w:rsid w:val="00FF064E"/>
    <w:rsid w:val="00FF0748"/>
    <w:rsid w:val="00FF0DD3"/>
    <w:rsid w:val="00FF0DD7"/>
    <w:rsid w:val="00FF0DE7"/>
    <w:rsid w:val="00FF10AA"/>
    <w:rsid w:val="00FF1639"/>
    <w:rsid w:val="00FF1CD5"/>
    <w:rsid w:val="00FF1E9A"/>
    <w:rsid w:val="00FF2846"/>
    <w:rsid w:val="00FF28B3"/>
    <w:rsid w:val="00FF29E7"/>
    <w:rsid w:val="00FF2CB3"/>
    <w:rsid w:val="00FF32FC"/>
    <w:rsid w:val="00FF39F7"/>
    <w:rsid w:val="00FF3B4D"/>
    <w:rsid w:val="00FF3C82"/>
    <w:rsid w:val="00FF3C94"/>
    <w:rsid w:val="00FF3EF3"/>
    <w:rsid w:val="00FF481A"/>
    <w:rsid w:val="00FF4A4F"/>
    <w:rsid w:val="00FF4A71"/>
    <w:rsid w:val="00FF4D1F"/>
    <w:rsid w:val="00FF4EBA"/>
    <w:rsid w:val="00FF5183"/>
    <w:rsid w:val="00FF57FA"/>
    <w:rsid w:val="00FF5AEA"/>
    <w:rsid w:val="00FF6379"/>
    <w:rsid w:val="00FF6655"/>
    <w:rsid w:val="00FF66D5"/>
    <w:rsid w:val="00FF68CF"/>
    <w:rsid w:val="00FF697B"/>
    <w:rsid w:val="00FF6A0A"/>
    <w:rsid w:val="00FF6AE9"/>
    <w:rsid w:val="00FF6B1A"/>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39B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qFormat/>
    <w:rsid w:val="007013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 w:id="386491952">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671521998">
          <w:marLeft w:val="547"/>
          <w:marRight w:val="0"/>
          <w:marTop w:val="120"/>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102654599">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09456EDF-9AD3-4BA3-AA1E-D04D05A32AE3}"/>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1143</Words>
  <Characters>6061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2010-10-04T05:58:00Z</cp:lastPrinted>
  <dcterms:created xsi:type="dcterms:W3CDTF">2021-06-17T08:27:00Z</dcterms:created>
  <dcterms:modified xsi:type="dcterms:W3CDTF">2021-10-22T09:26:00Z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